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C6DD5" w14:textId="77777777" w:rsidR="00004826" w:rsidRDefault="00005DD4" w:rsidP="00CE05B0">
      <w:pPr>
        <w:spacing w:after="0"/>
        <w:jc w:val="center"/>
        <w:rPr>
          <w:rFonts w:ascii="Century Gothic" w:hAnsi="Century Gothic"/>
          <w:b/>
        </w:rPr>
      </w:pPr>
      <w:bookmarkStart w:id="0" w:name="_GoBack"/>
      <w:bookmarkEnd w:id="0"/>
      <w:r w:rsidRPr="00832D38">
        <w:rPr>
          <w:rFonts w:ascii="Century Gothic" w:hAnsi="Century Gothic"/>
          <w:b/>
          <w:noProof/>
          <w:lang w:val="es-ES" w:eastAsia="es-ES"/>
        </w:rPr>
        <w:drawing>
          <wp:anchor distT="0" distB="0" distL="114300" distR="114300" simplePos="0" relativeHeight="251671552" behindDoc="0" locked="0" layoutInCell="1" allowOverlap="1" wp14:anchorId="51E0E5A7" wp14:editId="3BD71E9F">
            <wp:simplePos x="0" y="0"/>
            <wp:positionH relativeFrom="margin">
              <wp:align>left</wp:align>
            </wp:positionH>
            <wp:positionV relativeFrom="paragraph">
              <wp:posOffset>0</wp:posOffset>
            </wp:positionV>
            <wp:extent cx="720090" cy="459105"/>
            <wp:effectExtent l="0" t="0" r="3810" b="0"/>
            <wp:wrapSquare wrapText="bothSides"/>
            <wp:docPr id="7" name="Gráfico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w15="http://schemas.microsoft.com/office/word/2012/wordml" xmlns:mv="urn:schemas-microsoft-com:mac:vml" xmlns:mo="http://schemas.microsoft.com/office/mac/office/2008/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w15="http://schemas.microsoft.com/office/word/2012/wordml" xmlns:mv="urn:schemas-microsoft-com:mac:vml" xmlns:mo="http://schemas.microsoft.com/office/mac/office/2008/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w15="http://schemas.microsoft.com/office/word/2012/wordml" xmlns:mv="urn:schemas-microsoft-com:mac:vml" xmlns:mo="http://schemas.microsoft.com/office/mac/office/2008/main" r:embed="rId10"/>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6672" behindDoc="1" locked="0" layoutInCell="1" allowOverlap="1" wp14:anchorId="46BE8344" wp14:editId="15BEA8D0">
            <wp:simplePos x="0" y="0"/>
            <wp:positionH relativeFrom="column">
              <wp:posOffset>5721985</wp:posOffset>
            </wp:positionH>
            <wp:positionV relativeFrom="paragraph">
              <wp:posOffset>-128905</wp:posOffset>
            </wp:positionV>
            <wp:extent cx="775970" cy="686435"/>
            <wp:effectExtent l="0" t="0" r="5080" b="0"/>
            <wp:wrapTight wrapText="bothSides">
              <wp:wrapPolygon edited="0">
                <wp:start x="0" y="0"/>
                <wp:lineTo x="0" y="20981"/>
                <wp:lineTo x="21211" y="20981"/>
                <wp:lineTo x="21211" y="0"/>
                <wp:lineTo x="0" y="0"/>
              </wp:wrapPolygon>
            </wp:wrapTight>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8C65A5" w:rsidRPr="00832D38">
        <w:rPr>
          <w:rFonts w:ascii="Century Gothic" w:hAnsi="Century Gothic"/>
          <w:b/>
        </w:rPr>
        <w:t xml:space="preserve">Guía de trabajo autónomo </w:t>
      </w:r>
      <w:r w:rsidR="007962C8" w:rsidRPr="00832D38">
        <w:rPr>
          <w:rFonts w:ascii="Century Gothic" w:hAnsi="Century Gothic"/>
          <w:b/>
        </w:rPr>
        <w:t>BIOLOGÍA</w:t>
      </w:r>
    </w:p>
    <w:p w14:paraId="715E681B" w14:textId="77777777" w:rsidR="00E5600A" w:rsidRPr="00E5600A" w:rsidRDefault="00E5600A" w:rsidP="00E5600A">
      <w:pPr>
        <w:spacing w:after="120"/>
        <w:ind w:left="-76"/>
        <w:jc w:val="center"/>
        <w:rPr>
          <w:rFonts w:ascii="Century Gothic" w:hAnsi="Century Gothic"/>
          <w:b/>
        </w:rPr>
      </w:pPr>
      <w:r>
        <w:rPr>
          <w:rFonts w:ascii="Century Gothic" w:hAnsi="Century Gothic"/>
          <w:b/>
        </w:rPr>
        <w:t>S</w:t>
      </w:r>
      <w:r w:rsidRPr="00E5600A">
        <w:rPr>
          <w:rFonts w:ascii="Century Gothic" w:hAnsi="Century Gothic"/>
          <w:b/>
        </w:rPr>
        <w:t>entido y utilidad de los estudios de biología.</w:t>
      </w:r>
    </w:p>
    <w:p w14:paraId="4DCCCAF2" w14:textId="77777777" w:rsidR="008C65A5" w:rsidRPr="00CE05B0" w:rsidRDefault="008C65A5" w:rsidP="008C65A5">
      <w:pPr>
        <w:jc w:val="center"/>
        <w:rPr>
          <w:rFonts w:ascii="Century Gothic" w:hAnsi="Century Gothic"/>
          <w:sz w:val="20"/>
        </w:rPr>
      </w:pPr>
      <w:r w:rsidRPr="00CE05B0">
        <w:rPr>
          <w:rFonts w:ascii="Century Gothic" w:hAnsi="Century Gothic"/>
          <w:sz w:val="20"/>
        </w:rPr>
        <w:t xml:space="preserve">El </w:t>
      </w:r>
      <w:r w:rsidRPr="00CE05B0">
        <w:rPr>
          <w:rFonts w:ascii="Century Gothic" w:hAnsi="Century Gothic"/>
          <w:b/>
          <w:sz w:val="20"/>
        </w:rPr>
        <w:t>trabajo autónomo</w:t>
      </w:r>
      <w:r w:rsidRPr="00CE05B0">
        <w:rPr>
          <w:rFonts w:ascii="Century Gothic" w:hAnsi="Century Gothic"/>
          <w:sz w:val="20"/>
        </w:rPr>
        <w:t xml:space="preserve"> es la capacidad de realizar tareas por nosotros mismos, sin necesidad de que nuestros/as docentes estén presentes. </w:t>
      </w:r>
    </w:p>
    <w:tbl>
      <w:tblPr>
        <w:tblStyle w:val="Tablaconcuadrcula"/>
        <w:tblW w:w="10314"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314"/>
      </w:tblGrid>
      <w:tr w:rsidR="008C65A5" w:rsidRPr="00832D38" w14:paraId="01A47ED8" w14:textId="77777777" w:rsidTr="00832D38">
        <w:tc>
          <w:tcPr>
            <w:tcW w:w="10314" w:type="dxa"/>
          </w:tcPr>
          <w:p w14:paraId="4492788F" w14:textId="77777777" w:rsidR="008C65A5" w:rsidRPr="00832D38" w:rsidRDefault="008C65A5" w:rsidP="008C65A5">
            <w:pPr>
              <w:jc w:val="both"/>
              <w:rPr>
                <w:rFonts w:ascii="Century Gothic" w:hAnsi="Century Gothic"/>
              </w:rPr>
            </w:pPr>
            <w:r w:rsidRPr="00832D38">
              <w:rPr>
                <w:rFonts w:ascii="Century Gothic" w:hAnsi="Century Gothic"/>
              </w:rPr>
              <w:t xml:space="preserve">Centro Educativo: </w:t>
            </w:r>
          </w:p>
          <w:p w14:paraId="4227ED33" w14:textId="77777777" w:rsidR="008C65A5" w:rsidRPr="00832D38" w:rsidRDefault="008C65A5" w:rsidP="008C65A5">
            <w:pPr>
              <w:jc w:val="both"/>
              <w:rPr>
                <w:rFonts w:ascii="Century Gothic" w:hAnsi="Century Gothic"/>
              </w:rPr>
            </w:pPr>
            <w:r w:rsidRPr="00832D38">
              <w:rPr>
                <w:rFonts w:ascii="Century Gothic" w:hAnsi="Century Gothic"/>
              </w:rPr>
              <w:t xml:space="preserve">Educador/a: </w:t>
            </w:r>
          </w:p>
          <w:p w14:paraId="10C3A2E9" w14:textId="77777777" w:rsidR="008C65A5" w:rsidRPr="00832D38" w:rsidRDefault="008C65A5" w:rsidP="008C65A5">
            <w:pPr>
              <w:jc w:val="both"/>
              <w:rPr>
                <w:rFonts w:ascii="Century Gothic" w:hAnsi="Century Gothic"/>
                <w:u w:val="single"/>
              </w:rPr>
            </w:pPr>
            <w:r w:rsidRPr="00832D38">
              <w:rPr>
                <w:rFonts w:ascii="Century Gothic" w:hAnsi="Century Gothic"/>
              </w:rPr>
              <w:t xml:space="preserve">Nivel: </w:t>
            </w:r>
            <w:r w:rsidR="00C2336A" w:rsidRPr="00832D38">
              <w:rPr>
                <w:rFonts w:ascii="Century Gothic" w:hAnsi="Century Gothic"/>
                <w:b/>
                <w:u w:val="single"/>
              </w:rPr>
              <w:t>D</w:t>
            </w:r>
            <w:r w:rsidR="000743BD" w:rsidRPr="00832D38">
              <w:rPr>
                <w:rFonts w:ascii="Century Gothic" w:hAnsi="Century Gothic"/>
                <w:b/>
                <w:u w:val="single"/>
              </w:rPr>
              <w:t xml:space="preserve">écimo </w:t>
            </w:r>
            <w:r w:rsidR="00C2336A" w:rsidRPr="00832D38">
              <w:rPr>
                <w:rFonts w:ascii="Century Gothic" w:hAnsi="Century Gothic"/>
                <w:b/>
                <w:u w:val="single"/>
              </w:rPr>
              <w:t xml:space="preserve">Educación Académica Diurna </w:t>
            </w:r>
          </w:p>
          <w:p w14:paraId="3C4D6EE8" w14:textId="77777777" w:rsidR="008C65A5" w:rsidRPr="00832D38" w:rsidRDefault="008C65A5" w:rsidP="00D002C3">
            <w:pPr>
              <w:jc w:val="both"/>
              <w:rPr>
                <w:rFonts w:ascii="Century Gothic" w:hAnsi="Century Gothic"/>
              </w:rPr>
            </w:pPr>
            <w:r w:rsidRPr="00832D38">
              <w:rPr>
                <w:rFonts w:ascii="Century Gothic" w:hAnsi="Century Gothic"/>
              </w:rPr>
              <w:t xml:space="preserve">Asignatura: </w:t>
            </w:r>
            <w:r w:rsidR="00375829" w:rsidRPr="00832D38">
              <w:rPr>
                <w:rFonts w:ascii="Century Gothic" w:hAnsi="Century Gothic"/>
                <w:b/>
                <w:u w:val="single"/>
              </w:rPr>
              <w:t>Biología</w:t>
            </w:r>
            <w:r w:rsidR="00375829" w:rsidRPr="00832D38">
              <w:rPr>
                <w:rFonts w:ascii="Century Gothic" w:hAnsi="Century Gothic"/>
              </w:rPr>
              <w:t xml:space="preserve"> </w:t>
            </w:r>
          </w:p>
        </w:tc>
      </w:tr>
    </w:tbl>
    <w:p w14:paraId="1EA2DFAA" w14:textId="77777777" w:rsidR="008C65A5" w:rsidRPr="00832D38" w:rsidRDefault="006732E2" w:rsidP="008C65A5">
      <w:pPr>
        <w:spacing w:after="0" w:line="240" w:lineRule="auto"/>
        <w:jc w:val="both"/>
        <w:rPr>
          <w:rFonts w:ascii="Century Gothic" w:hAnsi="Century Gothic"/>
        </w:rPr>
      </w:pPr>
      <w:r w:rsidRPr="00832D38">
        <w:rPr>
          <w:rFonts w:ascii="Century Gothic" w:hAnsi="Century Gothic"/>
          <w:b/>
          <w:noProof/>
          <w:lang w:val="es-ES" w:eastAsia="es-ES"/>
        </w:rPr>
        <w:drawing>
          <wp:anchor distT="0" distB="0" distL="114300" distR="114300" simplePos="0" relativeHeight="251672576" behindDoc="0" locked="0" layoutInCell="1" allowOverlap="1" wp14:anchorId="4E5EF69F" wp14:editId="2C282168">
            <wp:simplePos x="0" y="0"/>
            <wp:positionH relativeFrom="column">
              <wp:posOffset>-447675</wp:posOffset>
            </wp:positionH>
            <wp:positionV relativeFrom="paragraph">
              <wp:posOffset>101600</wp:posOffset>
            </wp:positionV>
            <wp:extent cx="247650" cy="290830"/>
            <wp:effectExtent l="0" t="0" r="0" b="0"/>
            <wp:wrapSquare wrapText="bothSides"/>
            <wp:docPr id="89" name="Gráfico 8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w15="http://schemas.microsoft.com/office/word/2012/wordml" xmlns:mv="urn:schemas-microsoft-com:mac:vml" xmlns:mo="http://schemas.microsoft.com/office/mac/office/2008/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w15="http://schemas.microsoft.com/office/word/2012/wordml" xmlns:mv="urn:schemas-microsoft-com:mac:vml" xmlns:mo="http://schemas.microsoft.com/office/mac/office/2008/main" id="{658BB33B-0F81-4348-AD6C-BE7C41CA7857}"/>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w15="http://schemas.microsoft.com/office/word/2012/wordml" xmlns:mv="urn:schemas-microsoft-com:mac:vml" xmlns:mo="http://schemas.microsoft.com/office/mac/office/2008/main" r:embed="rId143"/>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696B4344" w14:textId="77777777" w:rsidR="0046550E" w:rsidRPr="00832D38" w:rsidRDefault="0046550E" w:rsidP="00117EE0">
      <w:pPr>
        <w:pStyle w:val="Prrafodelista"/>
        <w:numPr>
          <w:ilvl w:val="0"/>
          <w:numId w:val="10"/>
        </w:numPr>
        <w:spacing w:line="240" w:lineRule="auto"/>
        <w:jc w:val="both"/>
        <w:rPr>
          <w:rFonts w:ascii="Century Gothic" w:hAnsi="Century Gothic"/>
          <w:b/>
        </w:rPr>
      </w:pPr>
      <w:r w:rsidRPr="00832D38">
        <w:rPr>
          <w:rFonts w:ascii="Century Gothic" w:hAnsi="Century Gothic"/>
          <w:b/>
        </w:rPr>
        <w:t>Me preparo p</w:t>
      </w:r>
      <w:r w:rsidR="008C65A5" w:rsidRPr="00832D38">
        <w:rPr>
          <w:rFonts w:ascii="Century Gothic" w:hAnsi="Century Gothic"/>
          <w:b/>
        </w:rPr>
        <w:t>ara hacer la guía</w:t>
      </w:r>
      <w:r w:rsidR="00367B3E">
        <w:rPr>
          <w:rFonts w:ascii="Century Gothic" w:hAnsi="Century Gothic"/>
          <w:b/>
        </w:rPr>
        <w:t>:</w:t>
      </w:r>
      <w:r w:rsidR="008C65A5" w:rsidRPr="00832D38">
        <w:rPr>
          <w:rFonts w:ascii="Century Gothic" w:hAnsi="Century Gothic"/>
          <w:b/>
        </w:rPr>
        <w:t xml:space="preserve"> </w:t>
      </w:r>
      <w:r w:rsidR="00367B3E">
        <w:rPr>
          <w:rFonts w:ascii="Century Gothic" w:hAnsi="Century Gothic"/>
          <w:b/>
        </w:rPr>
        <w:t>S</w:t>
      </w:r>
      <w:r w:rsidR="00367B3E" w:rsidRPr="00E5600A">
        <w:rPr>
          <w:rFonts w:ascii="Century Gothic" w:hAnsi="Century Gothic"/>
          <w:b/>
        </w:rPr>
        <w:t>entido y utilidad de los estudios de biología</w:t>
      </w:r>
    </w:p>
    <w:p w14:paraId="53006A1F" w14:textId="77777777" w:rsidR="008C65A5" w:rsidRPr="00CE05B0" w:rsidRDefault="0046550E" w:rsidP="009B6015">
      <w:pPr>
        <w:spacing w:after="120" w:line="240" w:lineRule="auto"/>
        <w:jc w:val="both"/>
        <w:rPr>
          <w:rFonts w:ascii="Century Gothic" w:hAnsi="Century Gothic"/>
        </w:rPr>
      </w:pPr>
      <w:r w:rsidRPr="009B6015">
        <w:rPr>
          <w:rFonts w:ascii="Century Gothic" w:hAnsi="Century Gothic"/>
        </w:rPr>
        <w:t xml:space="preserve">Pautas que </w:t>
      </w:r>
      <w:r w:rsidR="00F61C46" w:rsidRPr="009B6015">
        <w:rPr>
          <w:rFonts w:ascii="Century Gothic" w:hAnsi="Century Gothic"/>
        </w:rPr>
        <w:t>debo</w:t>
      </w:r>
      <w:r w:rsidR="001140E4" w:rsidRPr="009B6015">
        <w:rPr>
          <w:rFonts w:ascii="Century Gothic" w:hAnsi="Century Gothic"/>
        </w:rPr>
        <w:t xml:space="preserve"> </w:t>
      </w:r>
      <w:r w:rsidR="00707FE7" w:rsidRPr="009B6015">
        <w:rPr>
          <w:rFonts w:ascii="Century Gothic" w:hAnsi="Century Gothic"/>
        </w:rPr>
        <w:t xml:space="preserve">verificar </w:t>
      </w:r>
      <w:r w:rsidRPr="009B6015">
        <w:rPr>
          <w:rFonts w:ascii="Century Gothic" w:hAnsi="Century Gothic"/>
          <w:b/>
        </w:rPr>
        <w:t>antes de iniciar</w:t>
      </w:r>
      <w:r w:rsidRPr="009B6015">
        <w:rPr>
          <w:rFonts w:ascii="Century Gothic" w:hAnsi="Century Gothic"/>
        </w:rPr>
        <w:t xml:space="preserve"> </w:t>
      </w:r>
      <w:r w:rsidR="00F61C46" w:rsidRPr="009B6015">
        <w:rPr>
          <w:rFonts w:ascii="Century Gothic" w:hAnsi="Century Gothic"/>
        </w:rPr>
        <w:t xml:space="preserve">mi </w:t>
      </w:r>
      <w:r w:rsidRPr="009B6015">
        <w:rPr>
          <w:rFonts w:ascii="Century Gothic" w:hAnsi="Century Gothic"/>
        </w:rPr>
        <w:t>trabajo</w:t>
      </w:r>
      <w:r w:rsidR="009B6015" w:rsidRPr="009B6015">
        <w:rPr>
          <w:rFonts w:ascii="Century Gothic" w:hAnsi="Century Gothic"/>
        </w:rPr>
        <w:t xml:space="preserve"> </w:t>
      </w:r>
      <w:r w:rsidR="009B6015" w:rsidRPr="00CE05B0">
        <w:rPr>
          <w:rFonts w:ascii="Century Gothic" w:hAnsi="Century Gothic"/>
        </w:rPr>
        <w:t>del sentido y utilidad de los estudios de biología.</w:t>
      </w:r>
    </w:p>
    <w:tbl>
      <w:tblPr>
        <w:tblStyle w:val="Tablaconcuadrcula"/>
        <w:tblW w:w="10348" w:type="dxa"/>
        <w:tblInd w:w="-34"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578"/>
        <w:gridCol w:w="7770"/>
      </w:tblGrid>
      <w:tr w:rsidR="008C65A5" w:rsidRPr="00832D38" w14:paraId="6FE94F0D" w14:textId="77777777" w:rsidTr="00832D38">
        <w:tc>
          <w:tcPr>
            <w:tcW w:w="2578" w:type="dxa"/>
          </w:tcPr>
          <w:p w14:paraId="51F40452" w14:textId="77777777" w:rsidR="008C65A5" w:rsidRPr="00832D38" w:rsidRDefault="008C65A5" w:rsidP="0046550E">
            <w:pPr>
              <w:rPr>
                <w:rFonts w:ascii="Century Gothic" w:hAnsi="Century Gothic"/>
              </w:rPr>
            </w:pPr>
            <w:r w:rsidRPr="00832D38">
              <w:rPr>
                <w:rFonts w:ascii="Century Gothic" w:hAnsi="Century Gothic"/>
              </w:rPr>
              <w:t>Materiales o recursos</w:t>
            </w:r>
            <w:r w:rsidR="00707FE7" w:rsidRPr="00832D38">
              <w:rPr>
                <w:rFonts w:ascii="Century Gothic" w:hAnsi="Century Gothic"/>
              </w:rPr>
              <w:t xml:space="preserve"> que voy a necesitar</w:t>
            </w:r>
            <w:r w:rsidRPr="00832D38">
              <w:rPr>
                <w:rFonts w:ascii="Century Gothic" w:hAnsi="Century Gothic"/>
              </w:rPr>
              <w:t xml:space="preserve"> </w:t>
            </w:r>
          </w:p>
        </w:tc>
        <w:tc>
          <w:tcPr>
            <w:tcW w:w="7770" w:type="dxa"/>
          </w:tcPr>
          <w:p w14:paraId="1956AE8F" w14:textId="77777777" w:rsidR="00375829" w:rsidRPr="00367B3E" w:rsidRDefault="00375829" w:rsidP="00367B3E">
            <w:pPr>
              <w:pStyle w:val="Prrafodelista"/>
              <w:numPr>
                <w:ilvl w:val="0"/>
                <w:numId w:val="2"/>
              </w:numPr>
              <w:ind w:left="176" w:hanging="218"/>
              <w:rPr>
                <w:rFonts w:ascii="Century Gothic" w:hAnsi="Century Gothic"/>
              </w:rPr>
            </w:pPr>
            <w:r w:rsidRPr="00832D38">
              <w:rPr>
                <w:rFonts w:ascii="Century Gothic" w:hAnsi="Century Gothic"/>
              </w:rPr>
              <w:t>Cuaderno</w:t>
            </w:r>
            <w:r w:rsidR="005F6A97">
              <w:rPr>
                <w:rFonts w:ascii="Century Gothic" w:hAnsi="Century Gothic"/>
              </w:rPr>
              <w:t xml:space="preserve"> </w:t>
            </w:r>
            <w:r w:rsidR="005F6A97" w:rsidRPr="00573C44">
              <w:rPr>
                <w:rFonts w:ascii="Century Gothic" w:hAnsi="Century Gothic"/>
              </w:rPr>
              <w:t>(</w:t>
            </w:r>
            <w:r w:rsidR="005F6A97" w:rsidRPr="00367B3E">
              <w:rPr>
                <w:rFonts w:ascii="Century Gothic" w:hAnsi="Century Gothic"/>
              </w:rPr>
              <w:t>Diario reflexivo</w:t>
            </w:r>
            <w:r w:rsidR="00367B3E">
              <w:rPr>
                <w:rFonts w:ascii="Century Gothic" w:hAnsi="Century Gothic"/>
              </w:rPr>
              <w:t>, p</w:t>
            </w:r>
            <w:r w:rsidR="00367B3E" w:rsidRPr="00251EAC">
              <w:rPr>
                <w:rFonts w:ascii="Century Gothic" w:hAnsi="Century Gothic"/>
              </w:rPr>
              <w:t xml:space="preserve">uede tener un formato físico o digital, asegúrate de mantenerlo y cuidarlo </w:t>
            </w:r>
            <w:r w:rsidR="00367B3E">
              <w:rPr>
                <w:rFonts w:ascii="Century Gothic" w:hAnsi="Century Gothic"/>
              </w:rPr>
              <w:t>como evidencia de lo realizado</w:t>
            </w:r>
            <w:r w:rsidR="005F6A97" w:rsidRPr="00367B3E">
              <w:rPr>
                <w:rFonts w:ascii="Century Gothic" w:hAnsi="Century Gothic"/>
              </w:rPr>
              <w:t>)</w:t>
            </w:r>
            <w:r w:rsidRPr="00367B3E">
              <w:rPr>
                <w:rFonts w:ascii="Century Gothic" w:hAnsi="Century Gothic"/>
              </w:rPr>
              <w:t xml:space="preserve">, lápiz o </w:t>
            </w:r>
            <w:r w:rsidR="00832D38" w:rsidRPr="00367B3E">
              <w:rPr>
                <w:rFonts w:ascii="Century Gothic" w:hAnsi="Century Gothic"/>
              </w:rPr>
              <w:t>lapicero</w:t>
            </w:r>
            <w:r w:rsidRPr="00367B3E">
              <w:rPr>
                <w:rFonts w:ascii="Century Gothic" w:hAnsi="Century Gothic"/>
              </w:rPr>
              <w:t>.</w:t>
            </w:r>
          </w:p>
          <w:p w14:paraId="2D736596" w14:textId="77777777" w:rsidR="00375829" w:rsidRPr="00832D38" w:rsidRDefault="00832D38" w:rsidP="00375829">
            <w:pPr>
              <w:pStyle w:val="Prrafodelista"/>
              <w:numPr>
                <w:ilvl w:val="0"/>
                <w:numId w:val="2"/>
              </w:numPr>
              <w:ind w:left="176" w:hanging="218"/>
              <w:rPr>
                <w:rFonts w:ascii="Century Gothic" w:hAnsi="Century Gothic"/>
              </w:rPr>
            </w:pPr>
            <w:r>
              <w:rPr>
                <w:rFonts w:ascii="Century Gothic" w:hAnsi="Century Gothic"/>
              </w:rPr>
              <w:t>H</w:t>
            </w:r>
            <w:r w:rsidR="00375829" w:rsidRPr="00832D38">
              <w:rPr>
                <w:rFonts w:ascii="Century Gothic" w:hAnsi="Century Gothic"/>
              </w:rPr>
              <w:t xml:space="preserve">oja </w:t>
            </w:r>
            <w:r>
              <w:rPr>
                <w:rFonts w:ascii="Century Gothic" w:hAnsi="Century Gothic"/>
              </w:rPr>
              <w:t>e</w:t>
            </w:r>
            <w:r w:rsidRPr="00832D38">
              <w:rPr>
                <w:rFonts w:ascii="Century Gothic" w:hAnsi="Century Gothic"/>
              </w:rPr>
              <w:t xml:space="preserve">squema </w:t>
            </w:r>
            <w:r w:rsidR="00375829" w:rsidRPr="00832D38">
              <w:rPr>
                <w:rFonts w:ascii="Century Gothic" w:hAnsi="Century Gothic"/>
              </w:rPr>
              <w:t>de sopa de letras.</w:t>
            </w:r>
          </w:p>
          <w:p w14:paraId="3F0D09D4" w14:textId="77777777" w:rsidR="00375829" w:rsidRPr="00832D38" w:rsidRDefault="00375829" w:rsidP="00375829">
            <w:pPr>
              <w:pStyle w:val="Prrafodelista"/>
              <w:numPr>
                <w:ilvl w:val="0"/>
                <w:numId w:val="2"/>
              </w:numPr>
              <w:ind w:left="176" w:hanging="218"/>
              <w:rPr>
                <w:rFonts w:ascii="Century Gothic" w:hAnsi="Century Gothic"/>
              </w:rPr>
            </w:pPr>
            <w:r w:rsidRPr="00832D38">
              <w:rPr>
                <w:rFonts w:ascii="Century Gothic" w:hAnsi="Century Gothic"/>
              </w:rPr>
              <w:t>Un texto de Biología de fuente confiable (manuscrito, impreso  o digital</w:t>
            </w:r>
            <w:r w:rsidR="00832D38">
              <w:rPr>
                <w:rFonts w:ascii="Century Gothic" w:hAnsi="Century Gothic"/>
              </w:rPr>
              <w:t>)</w:t>
            </w:r>
            <w:r w:rsidRPr="00832D38">
              <w:rPr>
                <w:rFonts w:ascii="Century Gothic" w:hAnsi="Century Gothic"/>
              </w:rPr>
              <w:t>.</w:t>
            </w:r>
          </w:p>
          <w:p w14:paraId="723ED7CA" w14:textId="77777777" w:rsidR="008C65A5" w:rsidRPr="00832D38" w:rsidRDefault="00375829" w:rsidP="00375829">
            <w:pPr>
              <w:pStyle w:val="Prrafodelista"/>
              <w:numPr>
                <w:ilvl w:val="0"/>
                <w:numId w:val="2"/>
              </w:numPr>
              <w:ind w:left="176" w:hanging="218"/>
              <w:rPr>
                <w:rFonts w:ascii="Century Gothic" w:hAnsi="Century Gothic"/>
              </w:rPr>
            </w:pPr>
            <w:r w:rsidRPr="00832D38">
              <w:rPr>
                <w:rFonts w:ascii="Century Gothic" w:hAnsi="Century Gothic"/>
              </w:rPr>
              <w:t>Opcional equipo de acceso a medios virtuales.</w:t>
            </w:r>
          </w:p>
        </w:tc>
      </w:tr>
      <w:tr w:rsidR="008C65A5" w:rsidRPr="00832D38" w14:paraId="73C08755" w14:textId="77777777" w:rsidTr="00832D38">
        <w:tc>
          <w:tcPr>
            <w:tcW w:w="2578" w:type="dxa"/>
          </w:tcPr>
          <w:p w14:paraId="648A8A80" w14:textId="77777777" w:rsidR="008C65A5" w:rsidRPr="00832D38" w:rsidRDefault="008C65A5" w:rsidP="00F61C46">
            <w:pPr>
              <w:rPr>
                <w:rFonts w:ascii="Century Gothic" w:hAnsi="Century Gothic"/>
              </w:rPr>
            </w:pPr>
            <w:r w:rsidRPr="00832D38">
              <w:rPr>
                <w:rFonts w:ascii="Century Gothic" w:hAnsi="Century Gothic"/>
              </w:rPr>
              <w:t xml:space="preserve">Condiciones </w:t>
            </w:r>
            <w:r w:rsidR="00F61C46" w:rsidRPr="00832D38">
              <w:rPr>
                <w:rFonts w:ascii="Century Gothic" w:hAnsi="Century Gothic"/>
              </w:rPr>
              <w:t xml:space="preserve">que debe tener </w:t>
            </w:r>
            <w:r w:rsidR="0046550E" w:rsidRPr="00832D38">
              <w:rPr>
                <w:rFonts w:ascii="Century Gothic" w:hAnsi="Century Gothic"/>
              </w:rPr>
              <w:t xml:space="preserve">el lugar donde voy a trabajar </w:t>
            </w:r>
          </w:p>
        </w:tc>
        <w:tc>
          <w:tcPr>
            <w:tcW w:w="7770" w:type="dxa"/>
          </w:tcPr>
          <w:p w14:paraId="31F0362E" w14:textId="77777777" w:rsidR="00375829" w:rsidRPr="00832D38" w:rsidRDefault="00375829" w:rsidP="00375829">
            <w:pPr>
              <w:pStyle w:val="Prrafodelista"/>
              <w:numPr>
                <w:ilvl w:val="0"/>
                <w:numId w:val="2"/>
              </w:numPr>
              <w:ind w:left="176" w:hanging="218"/>
              <w:rPr>
                <w:rFonts w:ascii="Century Gothic" w:hAnsi="Century Gothic"/>
              </w:rPr>
            </w:pPr>
            <w:r w:rsidRPr="00832D38">
              <w:rPr>
                <w:rFonts w:ascii="Century Gothic" w:hAnsi="Century Gothic"/>
              </w:rPr>
              <w:t>Que permita el distanciamiento social.</w:t>
            </w:r>
          </w:p>
          <w:p w14:paraId="675B48D7" w14:textId="77777777" w:rsidR="00375829" w:rsidRPr="00832D38" w:rsidRDefault="00375829" w:rsidP="00375829">
            <w:pPr>
              <w:pStyle w:val="Prrafodelista"/>
              <w:numPr>
                <w:ilvl w:val="0"/>
                <w:numId w:val="2"/>
              </w:numPr>
              <w:ind w:left="176" w:hanging="218"/>
              <w:rPr>
                <w:rFonts w:ascii="Century Gothic" w:hAnsi="Century Gothic"/>
              </w:rPr>
            </w:pPr>
            <w:r w:rsidRPr="00832D38">
              <w:rPr>
                <w:rFonts w:ascii="Century Gothic" w:hAnsi="Century Gothic"/>
              </w:rPr>
              <w:t>Cómodo para estar sentado.</w:t>
            </w:r>
          </w:p>
          <w:p w14:paraId="340660E9" w14:textId="77777777" w:rsidR="008C65A5" w:rsidRPr="00832D38" w:rsidRDefault="00375829" w:rsidP="00375829">
            <w:pPr>
              <w:pStyle w:val="Prrafodelista"/>
              <w:numPr>
                <w:ilvl w:val="0"/>
                <w:numId w:val="2"/>
              </w:numPr>
              <w:ind w:left="176" w:hanging="218"/>
              <w:rPr>
                <w:rFonts w:ascii="Century Gothic" w:hAnsi="Century Gothic"/>
              </w:rPr>
            </w:pPr>
            <w:r w:rsidRPr="00832D38">
              <w:rPr>
                <w:rFonts w:ascii="Century Gothic" w:hAnsi="Century Gothic"/>
              </w:rPr>
              <w:t>Con la posibilidad de poder escribir utilizando diversas herramientas.</w:t>
            </w:r>
          </w:p>
        </w:tc>
      </w:tr>
      <w:tr w:rsidR="00843519" w:rsidRPr="00832D38" w14:paraId="78B25303" w14:textId="77777777" w:rsidTr="00832D38">
        <w:tc>
          <w:tcPr>
            <w:tcW w:w="2578" w:type="dxa"/>
          </w:tcPr>
          <w:p w14:paraId="3C14CD07" w14:textId="77777777" w:rsidR="00843519" w:rsidRPr="00832D38" w:rsidRDefault="00843519" w:rsidP="0046550E">
            <w:pPr>
              <w:rPr>
                <w:rFonts w:ascii="Century Gothic" w:hAnsi="Century Gothic"/>
              </w:rPr>
            </w:pPr>
            <w:r w:rsidRPr="00832D38">
              <w:rPr>
                <w:rFonts w:ascii="Century Gothic" w:hAnsi="Century Gothic"/>
              </w:rPr>
              <w:t xml:space="preserve">Tiempo en que se espera que realice la guía </w:t>
            </w:r>
          </w:p>
        </w:tc>
        <w:tc>
          <w:tcPr>
            <w:tcW w:w="7770" w:type="dxa"/>
          </w:tcPr>
          <w:p w14:paraId="050A56D8" w14:textId="77777777" w:rsidR="00843519" w:rsidRPr="00832D38" w:rsidRDefault="00843519" w:rsidP="00832D38">
            <w:pPr>
              <w:pStyle w:val="Prrafodelista"/>
              <w:numPr>
                <w:ilvl w:val="0"/>
                <w:numId w:val="2"/>
              </w:numPr>
              <w:ind w:left="176" w:hanging="218"/>
              <w:rPr>
                <w:rFonts w:ascii="Century Gothic" w:hAnsi="Century Gothic"/>
              </w:rPr>
            </w:pPr>
            <w:r w:rsidRPr="00832D38">
              <w:rPr>
                <w:rFonts w:ascii="Century Gothic" w:hAnsi="Century Gothic"/>
              </w:rPr>
              <w:t>Tiempo flexible. Sin embargo requiere un mínimo de 20 minutos.</w:t>
            </w:r>
          </w:p>
        </w:tc>
      </w:tr>
    </w:tbl>
    <w:p w14:paraId="6C27A348" w14:textId="77777777" w:rsidR="008C65A5" w:rsidRPr="00832D38" w:rsidRDefault="0096504A" w:rsidP="0096504A">
      <w:pPr>
        <w:spacing w:after="0" w:line="240" w:lineRule="auto"/>
        <w:jc w:val="both"/>
        <w:rPr>
          <w:rFonts w:ascii="Century Gothic" w:hAnsi="Century Gothic"/>
        </w:rPr>
      </w:pPr>
      <w:r w:rsidRPr="00832D38">
        <w:rPr>
          <w:rFonts w:ascii="Century Gothic" w:hAnsi="Century Gothic"/>
          <w:b/>
          <w:i/>
          <w:noProof/>
          <w:lang w:val="es-ES" w:eastAsia="es-ES"/>
        </w:rPr>
        <w:drawing>
          <wp:anchor distT="0" distB="0" distL="114300" distR="114300" simplePos="0" relativeHeight="251673600" behindDoc="0" locked="0" layoutInCell="1" allowOverlap="1" wp14:anchorId="1A965EFC" wp14:editId="15C6B8F9">
            <wp:simplePos x="0" y="0"/>
            <wp:positionH relativeFrom="column">
              <wp:posOffset>-538480</wp:posOffset>
            </wp:positionH>
            <wp:positionV relativeFrom="paragraph">
              <wp:posOffset>100330</wp:posOffset>
            </wp:positionV>
            <wp:extent cx="285750" cy="285750"/>
            <wp:effectExtent l="0" t="0" r="0" b="0"/>
            <wp:wrapSquare wrapText="bothSides"/>
            <wp:docPr id="59" name="Gráfico 5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w15="http://schemas.microsoft.com/office/word/2012/wordml" xmlns:mv="urn:schemas-microsoft-com:mac:vml" xmlns:mo="http://schemas.microsoft.com/office/mac/office/2008/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w15="http://schemas.microsoft.com/office/word/2012/wordml" xmlns:mv="urn:schemas-microsoft-com:mac:vml" xmlns:mo="http://schemas.microsoft.com/office/mac/office/2008/main" id="{1DCA2745-1A9B-44EC-B7E4-2D212418E70F}"/>
                        </a:ext>
                      </a:extLst>
                    </pic:cNvPr>
                    <pic:cNvPicPr>
                      <a:picLocks noChangeAspect="1"/>
                    </pic:cNvPicPr>
                  </pic:nvPicPr>
                  <pic:blipFill>
                    <a:blip r:embed="rId144"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w15="http://schemas.microsoft.com/office/word/2012/wordml" xmlns:mv="urn:schemas-microsoft-com:mac:vml" xmlns:mo="http://schemas.microsoft.com/office/mac/office/2008/main" r:embed="rId87"/>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p>
    <w:p w14:paraId="47AFF179" w14:textId="77777777" w:rsidR="00573C44" w:rsidRPr="00714DBB" w:rsidRDefault="00573C44" w:rsidP="00714DBB">
      <w:pPr>
        <w:pStyle w:val="Prrafodelista"/>
        <w:numPr>
          <w:ilvl w:val="0"/>
          <w:numId w:val="10"/>
        </w:numPr>
        <w:spacing w:after="120"/>
        <w:ind w:left="284"/>
        <w:rPr>
          <w:rFonts w:ascii="Century Gothic" w:hAnsi="Century Gothic"/>
          <w:b/>
        </w:rPr>
      </w:pPr>
      <w:r w:rsidRPr="00714DBB">
        <w:rPr>
          <w:rFonts w:ascii="Century Gothic" w:hAnsi="Century Gothic"/>
          <w:b/>
        </w:rPr>
        <w:t>Voy a aprender</w:t>
      </w:r>
      <w:r w:rsidR="00714DBB" w:rsidRPr="00714DBB">
        <w:rPr>
          <w:rFonts w:ascii="Century Gothic" w:hAnsi="Century Gothic"/>
          <w:b/>
        </w:rPr>
        <w:t xml:space="preserve"> y </w:t>
      </w:r>
      <w:r w:rsidR="00714DBB">
        <w:rPr>
          <w:rFonts w:ascii="Century Gothic" w:hAnsi="Century Gothic"/>
          <w:b/>
        </w:rPr>
        <w:t xml:space="preserve">a </w:t>
      </w:r>
      <w:r w:rsidR="00714DBB" w:rsidRPr="00714DBB">
        <w:rPr>
          <w:rFonts w:ascii="Century Gothic" w:hAnsi="Century Gothic"/>
          <w:b/>
        </w:rPr>
        <w:t xml:space="preserve">recordar lo aprendido del </w:t>
      </w:r>
      <w:r w:rsidR="00714DBB">
        <w:rPr>
          <w:rFonts w:ascii="Century Gothic" w:hAnsi="Century Gothic"/>
          <w:b/>
        </w:rPr>
        <w:t>s</w:t>
      </w:r>
      <w:r w:rsidRPr="00714DBB">
        <w:rPr>
          <w:rFonts w:ascii="Century Gothic" w:hAnsi="Century Gothic"/>
          <w:b/>
        </w:rPr>
        <w:t>entido y utilidad de los estudios de biología.</w:t>
      </w:r>
    </w:p>
    <w:tbl>
      <w:tblPr>
        <w:tblStyle w:val="Tablaconcuadrcula"/>
        <w:tblW w:w="10314"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511"/>
        <w:gridCol w:w="7803"/>
      </w:tblGrid>
      <w:tr w:rsidR="00112064" w:rsidRPr="00832D38" w14:paraId="47E81A48" w14:textId="77777777" w:rsidTr="005D4C84">
        <w:tc>
          <w:tcPr>
            <w:tcW w:w="2511" w:type="dxa"/>
          </w:tcPr>
          <w:p w14:paraId="43CF9396" w14:textId="77777777" w:rsidR="00112064" w:rsidRPr="00832D38" w:rsidRDefault="00112064" w:rsidP="005D4C84">
            <w:pPr>
              <w:rPr>
                <w:rFonts w:ascii="Century Gothic" w:hAnsi="Century Gothic"/>
              </w:rPr>
            </w:pPr>
            <w:r w:rsidRPr="00832D38">
              <w:rPr>
                <w:rFonts w:ascii="Century Gothic" w:hAnsi="Century Gothic"/>
              </w:rPr>
              <w:t xml:space="preserve">Indicaciones </w:t>
            </w:r>
          </w:p>
        </w:tc>
        <w:tc>
          <w:tcPr>
            <w:tcW w:w="7803" w:type="dxa"/>
          </w:tcPr>
          <w:p w14:paraId="0D5DB929" w14:textId="77777777" w:rsidR="00112064" w:rsidRPr="00832D38" w:rsidRDefault="00112064" w:rsidP="005D4C84">
            <w:pPr>
              <w:spacing w:after="120"/>
              <w:rPr>
                <w:rFonts w:ascii="Century Gothic" w:hAnsi="Century Gothic"/>
              </w:rPr>
            </w:pPr>
            <w:r w:rsidRPr="00832D38">
              <w:rPr>
                <w:rFonts w:ascii="Century Gothic" w:hAnsi="Century Gothic"/>
              </w:rPr>
              <w:t>Es una situación de aprendizaje, subdividida en actividades relacionadas con el sentido y utilidad de los estudios de biología</w:t>
            </w:r>
            <w:r w:rsidR="005F6A97">
              <w:rPr>
                <w:rFonts w:ascii="Century Gothic" w:hAnsi="Century Gothic"/>
              </w:rPr>
              <w:t>, implica</w:t>
            </w:r>
            <w:r w:rsidR="001B1A17">
              <w:rPr>
                <w:rFonts w:ascii="Century Gothic" w:hAnsi="Century Gothic"/>
              </w:rPr>
              <w:t>:</w:t>
            </w:r>
            <w:r w:rsidRPr="00832D38">
              <w:rPr>
                <w:rFonts w:ascii="Century Gothic" w:hAnsi="Century Gothic"/>
              </w:rPr>
              <w:t xml:space="preserve"> </w:t>
            </w:r>
          </w:p>
          <w:p w14:paraId="5F95214D" w14:textId="77777777" w:rsidR="00112064" w:rsidRPr="00832D38" w:rsidRDefault="00112064" w:rsidP="005D4C84">
            <w:pPr>
              <w:spacing w:after="120"/>
              <w:rPr>
                <w:rFonts w:ascii="Century Gothic" w:hAnsi="Century Gothic"/>
              </w:rPr>
            </w:pPr>
            <w:r w:rsidRPr="00832D38">
              <w:rPr>
                <w:rFonts w:ascii="Century Gothic" w:hAnsi="Century Gothic"/>
              </w:rPr>
              <w:t xml:space="preserve">1.- Búsqueda de una fuente de información confiable  que le permita información de utilidad de </w:t>
            </w:r>
            <w:r w:rsidR="00832D38">
              <w:rPr>
                <w:rFonts w:ascii="Century Gothic" w:hAnsi="Century Gothic"/>
              </w:rPr>
              <w:t>la aplicación de los conocimientos que aporta la</w:t>
            </w:r>
            <w:r w:rsidRPr="00832D38">
              <w:rPr>
                <w:rFonts w:ascii="Century Gothic" w:hAnsi="Century Gothic"/>
              </w:rPr>
              <w:t xml:space="preserve"> biología en la vida cotidiana</w:t>
            </w:r>
            <w:r w:rsidR="002A3E51" w:rsidRPr="00832D38">
              <w:rPr>
                <w:rFonts w:ascii="Century Gothic" w:hAnsi="Century Gothic"/>
              </w:rPr>
              <w:t>,</w:t>
            </w:r>
            <w:r w:rsidRPr="00832D38">
              <w:rPr>
                <w:rFonts w:ascii="Century Gothic" w:hAnsi="Century Gothic"/>
              </w:rPr>
              <w:t xml:space="preserve"> su  relación con otras ciencias y los aspectos diferentes que aborda.</w:t>
            </w:r>
          </w:p>
          <w:p w14:paraId="772B64C8" w14:textId="77777777" w:rsidR="00112064" w:rsidRPr="00832D38" w:rsidRDefault="00112064" w:rsidP="005D4C84">
            <w:pPr>
              <w:spacing w:after="120"/>
              <w:rPr>
                <w:rFonts w:ascii="Century Gothic" w:hAnsi="Century Gothic"/>
              </w:rPr>
            </w:pPr>
            <w:r w:rsidRPr="00832D38">
              <w:rPr>
                <w:rFonts w:ascii="Century Gothic" w:hAnsi="Century Gothic"/>
              </w:rPr>
              <w:t>2.- Aclarar conceptos</w:t>
            </w:r>
            <w:r w:rsidR="00C2336A" w:rsidRPr="00832D38">
              <w:rPr>
                <w:rFonts w:ascii="Century Gothic" w:hAnsi="Century Gothic"/>
              </w:rPr>
              <w:t xml:space="preserve"> relacionados con aspectos biológicos de la pandémica Covid-19</w:t>
            </w:r>
            <w:r w:rsidRPr="00832D38">
              <w:rPr>
                <w:rFonts w:ascii="Century Gothic" w:hAnsi="Century Gothic"/>
              </w:rPr>
              <w:t>.</w:t>
            </w:r>
          </w:p>
          <w:p w14:paraId="56C63661" w14:textId="77777777" w:rsidR="00112064" w:rsidRDefault="00112064" w:rsidP="005D4C84">
            <w:pPr>
              <w:spacing w:after="120"/>
              <w:rPr>
                <w:rFonts w:ascii="Century Gothic" w:hAnsi="Century Gothic"/>
              </w:rPr>
            </w:pPr>
            <w:r w:rsidRPr="00832D38">
              <w:rPr>
                <w:rFonts w:ascii="Century Gothic" w:hAnsi="Century Gothic"/>
              </w:rPr>
              <w:t>3.- Relacionar algunas cosas útiles para la humanidad que provienen de conocimientos biológicos.</w:t>
            </w:r>
          </w:p>
          <w:p w14:paraId="0D210C78" w14:textId="77777777" w:rsidR="005F6A97" w:rsidRPr="00832D38" w:rsidRDefault="005F6A97" w:rsidP="00367B3E">
            <w:pPr>
              <w:spacing w:after="120"/>
              <w:rPr>
                <w:rFonts w:ascii="Century Gothic" w:hAnsi="Century Gothic"/>
              </w:rPr>
            </w:pPr>
            <w:r>
              <w:rPr>
                <w:rFonts w:ascii="Century Gothic" w:hAnsi="Century Gothic"/>
              </w:rPr>
              <w:t>4.- Construcción del diario reflexivo, en su</w:t>
            </w:r>
            <w:r w:rsidRPr="005F6A97">
              <w:rPr>
                <w:rFonts w:ascii="Century Gothic" w:hAnsi="Century Gothic"/>
              </w:rPr>
              <w:t xml:space="preserve"> elaboración o creación registras las experiencias y hallazgos logrados en las actividades de aprendizaje realizadas durante un periodo determinado (tiempo de trabajo autónomo).  Además, es la vía mediante la cual expresas la capacidad de resolución de problemas, inventiva, redefinición, sensibilidad, otros. </w:t>
            </w:r>
            <w:r>
              <w:rPr>
                <w:rFonts w:ascii="Century Gothic" w:hAnsi="Century Gothic"/>
              </w:rPr>
              <w:t xml:space="preserve">Su </w:t>
            </w:r>
            <w:r w:rsidRPr="005F6A97">
              <w:rPr>
                <w:rFonts w:ascii="Century Gothic" w:hAnsi="Century Gothic"/>
              </w:rPr>
              <w:t xml:space="preserve">producción favorece el desarrollo de habilidades de pensamiento crítico, sistémico, la resolución de problemas, la creatividad e innovación, la reflexión auto evaluativa </w:t>
            </w:r>
            <w:r w:rsidRPr="005F6A97">
              <w:rPr>
                <w:rFonts w:ascii="Century Gothic" w:hAnsi="Century Gothic"/>
              </w:rPr>
              <w:lastRenderedPageBreak/>
              <w:t xml:space="preserve">sobre la propia </w:t>
            </w:r>
            <w:r>
              <w:rPr>
                <w:rFonts w:ascii="Century Gothic" w:hAnsi="Century Gothic"/>
              </w:rPr>
              <w:t>actividad,</w:t>
            </w:r>
            <w:r w:rsidRPr="005F6A97">
              <w:rPr>
                <w:rFonts w:ascii="Century Gothic" w:hAnsi="Century Gothic"/>
              </w:rPr>
              <w:t xml:space="preserve"> orientada al aprendizaje, la conciencia sobre el proceso seguido y el conocimiento adquirido</w:t>
            </w:r>
            <w:r w:rsidR="005D4C84">
              <w:rPr>
                <w:rFonts w:ascii="Century Gothic" w:hAnsi="Century Gothic"/>
              </w:rPr>
              <w:t>.</w:t>
            </w:r>
          </w:p>
        </w:tc>
      </w:tr>
      <w:tr w:rsidR="00112064" w:rsidRPr="00832D38" w14:paraId="6C491C5B" w14:textId="77777777" w:rsidTr="005D4C84">
        <w:tc>
          <w:tcPr>
            <w:tcW w:w="2511" w:type="dxa"/>
          </w:tcPr>
          <w:p w14:paraId="2E4508F6" w14:textId="77777777" w:rsidR="00112064" w:rsidRPr="00832D38" w:rsidRDefault="00112064" w:rsidP="005D4C84">
            <w:pPr>
              <w:rPr>
                <w:rFonts w:ascii="Century Gothic" w:hAnsi="Century Gothic"/>
              </w:rPr>
            </w:pPr>
            <w:r w:rsidRPr="00832D38">
              <w:rPr>
                <w:rFonts w:ascii="Century Gothic" w:hAnsi="Century Gothic"/>
              </w:rPr>
              <w:lastRenderedPageBreak/>
              <w:t xml:space="preserve">Actividad </w:t>
            </w:r>
          </w:p>
          <w:p w14:paraId="29757FD0" w14:textId="77777777" w:rsidR="00112064" w:rsidRPr="00832D38" w:rsidRDefault="00112064" w:rsidP="005D4C84">
            <w:pPr>
              <w:rPr>
                <w:rFonts w:ascii="Century Gothic" w:hAnsi="Century Gothic"/>
              </w:rPr>
            </w:pPr>
            <w:r w:rsidRPr="00832D38">
              <w:rPr>
                <w:rFonts w:ascii="Century Gothic" w:hAnsi="Century Gothic"/>
              </w:rPr>
              <w:t xml:space="preserve">Preguntas para reflexionar y responder </w:t>
            </w:r>
          </w:p>
        </w:tc>
        <w:tc>
          <w:tcPr>
            <w:tcW w:w="7803" w:type="dxa"/>
          </w:tcPr>
          <w:p w14:paraId="1BB51C1E" w14:textId="77777777" w:rsidR="00BF6E3B" w:rsidRPr="00832D38" w:rsidRDefault="00BF6E3B" w:rsidP="005D4C84">
            <w:pPr>
              <w:spacing w:after="120"/>
              <w:rPr>
                <w:rFonts w:ascii="Century Gothic" w:hAnsi="Century Gothic"/>
                <w:b/>
              </w:rPr>
            </w:pPr>
            <w:r w:rsidRPr="00832D38">
              <w:rPr>
                <w:rFonts w:ascii="Century Gothic" w:hAnsi="Century Gothic"/>
                <w:b/>
              </w:rPr>
              <w:t>Sentido y utilidad de los estudios de biología.</w:t>
            </w:r>
          </w:p>
          <w:p w14:paraId="0E045E4D" w14:textId="77777777" w:rsidR="00BF6E3B" w:rsidRPr="00832D38" w:rsidRDefault="00BF6E3B" w:rsidP="005D4C84">
            <w:pPr>
              <w:spacing w:after="120"/>
              <w:rPr>
                <w:rFonts w:ascii="Century Gothic" w:hAnsi="Century Gothic"/>
              </w:rPr>
            </w:pPr>
            <w:r w:rsidRPr="00832D38">
              <w:rPr>
                <w:rFonts w:ascii="Century Gothic" w:hAnsi="Century Gothic"/>
              </w:rPr>
              <w:t>¿</w:t>
            </w:r>
            <w:r w:rsidR="007B7503" w:rsidRPr="00832D38">
              <w:rPr>
                <w:rFonts w:ascii="Century Gothic" w:hAnsi="Century Gothic"/>
              </w:rPr>
              <w:t>Son importantes los estudios de la biología?</w:t>
            </w:r>
            <w:r w:rsidRPr="00832D38">
              <w:rPr>
                <w:rFonts w:ascii="Century Gothic" w:hAnsi="Century Gothic"/>
              </w:rPr>
              <w:t xml:space="preserve"> </w:t>
            </w:r>
            <w:r w:rsidR="007B7503" w:rsidRPr="00832D38">
              <w:rPr>
                <w:rFonts w:ascii="Century Gothic" w:hAnsi="Century Gothic"/>
              </w:rPr>
              <w:t>¿Para qué nos sirven</w:t>
            </w:r>
            <w:r w:rsidRPr="00832D38">
              <w:rPr>
                <w:rFonts w:ascii="Century Gothic" w:hAnsi="Century Gothic"/>
              </w:rPr>
              <w:t xml:space="preserve">? </w:t>
            </w:r>
          </w:p>
          <w:p w14:paraId="58A27AAD" w14:textId="77777777" w:rsidR="00112064" w:rsidRPr="00832D38" w:rsidRDefault="00FB4C4E" w:rsidP="005D4C84">
            <w:pPr>
              <w:spacing w:after="120"/>
              <w:rPr>
                <w:rFonts w:ascii="Century Gothic" w:hAnsi="Century Gothic"/>
              </w:rPr>
            </w:pPr>
            <w:r w:rsidRPr="00832D38">
              <w:rPr>
                <w:rFonts w:ascii="Century Gothic" w:hAnsi="Century Gothic"/>
              </w:rPr>
              <w:t>¿Qué consecuencias traería la inexistencia de los estudios de biología</w:t>
            </w:r>
            <w:r w:rsidR="00547269" w:rsidRPr="00832D38">
              <w:rPr>
                <w:rFonts w:ascii="Century Gothic" w:hAnsi="Century Gothic"/>
              </w:rPr>
              <w:t>?</w:t>
            </w:r>
          </w:p>
        </w:tc>
      </w:tr>
    </w:tbl>
    <w:p w14:paraId="4BD1C346" w14:textId="77777777" w:rsidR="008D5D67" w:rsidRPr="00832D38" w:rsidRDefault="00707FE7" w:rsidP="008D5D67">
      <w:pPr>
        <w:spacing w:line="240" w:lineRule="auto"/>
        <w:jc w:val="both"/>
        <w:rPr>
          <w:rFonts w:ascii="Century Gothic" w:hAnsi="Century Gothic"/>
          <w:b/>
        </w:rPr>
      </w:pPr>
      <w:r w:rsidRPr="00832D38">
        <w:rPr>
          <w:rFonts w:ascii="Century Gothic" w:hAnsi="Century Gothic"/>
          <w:b/>
          <w:noProof/>
          <w:lang w:val="es-ES" w:eastAsia="es-ES"/>
        </w:rPr>
        <w:drawing>
          <wp:anchor distT="0" distB="0" distL="114300" distR="114300" simplePos="0" relativeHeight="251674624" behindDoc="0" locked="0" layoutInCell="1" allowOverlap="1" wp14:anchorId="03B2F09E" wp14:editId="02C58DCE">
            <wp:simplePos x="0" y="0"/>
            <wp:positionH relativeFrom="column">
              <wp:posOffset>-284480</wp:posOffset>
            </wp:positionH>
            <wp:positionV relativeFrom="paragraph">
              <wp:posOffset>74930</wp:posOffset>
            </wp:positionV>
            <wp:extent cx="217170" cy="304800"/>
            <wp:effectExtent l="0" t="0" r="0" b="0"/>
            <wp:wrapSquare wrapText="bothSides"/>
            <wp:docPr id="97" name="Gráfico 9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w15="http://schemas.microsoft.com/office/word/2012/wordml" xmlns:mv="urn:schemas-microsoft-com:mac:vml" xmlns:mo="http://schemas.microsoft.com/office/mac/office/2008/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xmlns:w15="http://schemas.microsoft.com/office/word/2012/wordml" xmlns:mv="urn:schemas-microsoft-com:mac:vml" xmlns:mo="http://schemas.microsoft.com/office/mac/office/2008/main" id="{B01A4902-7427-4C30-A7E8-7434C21B258E}"/>
                        </a:ext>
                      </a:extLst>
                    </pic:cNvPr>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w15="http://schemas.microsoft.com/office/word/2012/wordml" xmlns:mv="urn:schemas-microsoft-com:mac:vml" xmlns:mo="http://schemas.microsoft.com/office/mac/office/2008/main" r:embed="rId159"/>
                        </a:ext>
                      </a:extLst>
                    </a:blip>
                    <a:stretch>
                      <a:fillRect/>
                    </a:stretch>
                  </pic:blipFill>
                  <pic:spPr>
                    <a:xfrm>
                      <a:off x="0" y="0"/>
                      <a:ext cx="217170" cy="304800"/>
                    </a:xfrm>
                    <a:prstGeom prst="rect">
                      <a:avLst/>
                    </a:prstGeom>
                  </pic:spPr>
                </pic:pic>
              </a:graphicData>
            </a:graphic>
            <wp14:sizeRelH relativeFrom="page">
              <wp14:pctWidth>0</wp14:pctWidth>
            </wp14:sizeRelH>
            <wp14:sizeRelV relativeFrom="page">
              <wp14:pctHeight>0</wp14:pctHeight>
            </wp14:sizeRelV>
          </wp:anchor>
        </w:drawing>
      </w:r>
    </w:p>
    <w:p w14:paraId="493D23C7" w14:textId="77777777" w:rsidR="00573C44" w:rsidRPr="00714DBB" w:rsidRDefault="00707FE7" w:rsidP="00714DBB">
      <w:pPr>
        <w:pStyle w:val="Prrafodelista"/>
        <w:numPr>
          <w:ilvl w:val="0"/>
          <w:numId w:val="10"/>
        </w:numPr>
        <w:spacing w:line="240" w:lineRule="auto"/>
        <w:jc w:val="both"/>
        <w:rPr>
          <w:rFonts w:ascii="Century Gothic" w:hAnsi="Century Gothic"/>
          <w:b/>
        </w:rPr>
      </w:pPr>
      <w:r w:rsidRPr="00714DBB">
        <w:rPr>
          <w:rFonts w:ascii="Century Gothic" w:hAnsi="Century Gothic"/>
          <w:b/>
        </w:rPr>
        <w:t>Pongo</w:t>
      </w:r>
      <w:r w:rsidR="00573C44" w:rsidRPr="00714DBB">
        <w:rPr>
          <w:rFonts w:ascii="Century Gothic" w:hAnsi="Century Gothic"/>
          <w:b/>
        </w:rPr>
        <w:t xml:space="preserve"> en práctica lo aprendido</w:t>
      </w:r>
      <w:r w:rsidR="00714DBB">
        <w:rPr>
          <w:rFonts w:ascii="Century Gothic" w:hAnsi="Century Gothic"/>
          <w:b/>
        </w:rPr>
        <w:t xml:space="preserve"> del </w:t>
      </w:r>
      <w:r w:rsidR="00573C44" w:rsidRPr="00714DBB">
        <w:rPr>
          <w:rFonts w:ascii="Century Gothic" w:hAnsi="Century Gothic"/>
          <w:b/>
        </w:rPr>
        <w:t xml:space="preserve"> </w:t>
      </w:r>
      <w:r w:rsidR="00714DBB">
        <w:rPr>
          <w:rFonts w:ascii="Century Gothic" w:hAnsi="Century Gothic"/>
          <w:b/>
        </w:rPr>
        <w:t>s</w:t>
      </w:r>
      <w:r w:rsidR="00573C44" w:rsidRPr="00714DBB">
        <w:rPr>
          <w:rFonts w:ascii="Century Gothic" w:hAnsi="Century Gothic"/>
          <w:b/>
        </w:rPr>
        <w:t>entido y utilidad de los estudios de biología.</w:t>
      </w:r>
    </w:p>
    <w:p w14:paraId="499270D8" w14:textId="77777777" w:rsidR="008D5D67" w:rsidRPr="00573C44" w:rsidRDefault="008D5D67" w:rsidP="00573C44">
      <w:pPr>
        <w:spacing w:line="240" w:lineRule="auto"/>
        <w:ind w:left="360"/>
        <w:jc w:val="both"/>
        <w:rPr>
          <w:rFonts w:ascii="Century Gothic" w:hAnsi="Century Gothic"/>
          <w:b/>
        </w:rPr>
      </w:pPr>
    </w:p>
    <w:tbl>
      <w:tblPr>
        <w:tblStyle w:val="Tablaconcuadrcula"/>
        <w:tblW w:w="0" w:type="auto"/>
        <w:tblInd w:w="108"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587"/>
        <w:gridCol w:w="8601"/>
      </w:tblGrid>
      <w:tr w:rsidR="008D5D67" w:rsidRPr="00832D38" w14:paraId="7D39B13A" w14:textId="77777777" w:rsidTr="003C2930">
        <w:tc>
          <w:tcPr>
            <w:tcW w:w="1587" w:type="dxa"/>
          </w:tcPr>
          <w:p w14:paraId="11FFE95C" w14:textId="77777777" w:rsidR="008D5D67" w:rsidRPr="00832D38" w:rsidRDefault="008D5D67" w:rsidP="00614184">
            <w:pPr>
              <w:spacing w:after="120"/>
              <w:jc w:val="both"/>
              <w:rPr>
                <w:rFonts w:ascii="Century Gothic" w:hAnsi="Century Gothic"/>
              </w:rPr>
            </w:pPr>
            <w:r w:rsidRPr="00832D38">
              <w:rPr>
                <w:rFonts w:ascii="Century Gothic" w:hAnsi="Century Gothic"/>
              </w:rPr>
              <w:t xml:space="preserve">Indicaciones </w:t>
            </w:r>
          </w:p>
        </w:tc>
        <w:tc>
          <w:tcPr>
            <w:tcW w:w="8601" w:type="dxa"/>
          </w:tcPr>
          <w:p w14:paraId="21A82E90" w14:textId="77777777" w:rsidR="00551E56" w:rsidRPr="00573C44" w:rsidRDefault="00B25B47" w:rsidP="00573C44">
            <w:pPr>
              <w:pStyle w:val="Prrafodelista"/>
              <w:numPr>
                <w:ilvl w:val="0"/>
                <w:numId w:val="2"/>
              </w:numPr>
              <w:spacing w:after="120" w:line="276" w:lineRule="auto"/>
              <w:ind w:left="432"/>
              <w:rPr>
                <w:rFonts w:ascii="Century Gothic" w:hAnsi="Century Gothic"/>
              </w:rPr>
            </w:pPr>
            <w:r w:rsidRPr="00573C44">
              <w:rPr>
                <w:rFonts w:ascii="Century Gothic" w:hAnsi="Century Gothic"/>
                <w:b/>
              </w:rPr>
              <w:t xml:space="preserve">Busco una fuente de información </w:t>
            </w:r>
            <w:r w:rsidRPr="00573C44">
              <w:rPr>
                <w:rFonts w:ascii="Century Gothic" w:hAnsi="Century Gothic"/>
              </w:rPr>
              <w:t xml:space="preserve">confiable (manuscrito, impreso,  en pdf u otro en virtual) que me permita </w:t>
            </w:r>
            <w:r w:rsidR="00551E56" w:rsidRPr="00573C44">
              <w:rPr>
                <w:rFonts w:ascii="Century Gothic" w:hAnsi="Century Gothic"/>
              </w:rPr>
              <w:t>identificar</w:t>
            </w:r>
            <w:r w:rsidRPr="00573C44">
              <w:rPr>
                <w:rFonts w:ascii="Century Gothic" w:hAnsi="Century Gothic"/>
              </w:rPr>
              <w:t xml:space="preserve"> </w:t>
            </w:r>
            <w:r w:rsidR="00551E56" w:rsidRPr="00573C44">
              <w:rPr>
                <w:rFonts w:ascii="Century Gothic" w:hAnsi="Century Gothic"/>
              </w:rPr>
              <w:t xml:space="preserve">el campo de estudio de la biología </w:t>
            </w:r>
            <w:r w:rsidRPr="00573C44">
              <w:rPr>
                <w:rFonts w:ascii="Century Gothic" w:hAnsi="Century Gothic"/>
              </w:rPr>
              <w:t xml:space="preserve">y la relación </w:t>
            </w:r>
            <w:r w:rsidR="00551E56" w:rsidRPr="00573C44">
              <w:rPr>
                <w:rFonts w:ascii="Century Gothic" w:hAnsi="Century Gothic"/>
              </w:rPr>
              <w:t>de esta en diferentes áreas del quehacer científico y de aplicación</w:t>
            </w:r>
            <w:r w:rsidR="00FB4C4E" w:rsidRPr="00573C44">
              <w:rPr>
                <w:rFonts w:ascii="Century Gothic" w:hAnsi="Century Gothic"/>
              </w:rPr>
              <w:t xml:space="preserve"> de los descubrimientos en este campo</w:t>
            </w:r>
            <w:r w:rsidR="00551E56" w:rsidRPr="00573C44">
              <w:rPr>
                <w:rFonts w:ascii="Century Gothic" w:hAnsi="Century Gothic"/>
              </w:rPr>
              <w:t>.</w:t>
            </w:r>
          </w:p>
          <w:p w14:paraId="4C0F105F" w14:textId="77777777" w:rsidR="00B25B47" w:rsidRPr="00832D38" w:rsidRDefault="00B25B47" w:rsidP="00614184">
            <w:pPr>
              <w:spacing w:after="120" w:line="276" w:lineRule="auto"/>
              <w:jc w:val="both"/>
              <w:rPr>
                <w:rFonts w:ascii="Century Gothic" w:eastAsiaTheme="majorEastAsia" w:hAnsi="Century Gothic" w:cstheme="majorBidi"/>
              </w:rPr>
            </w:pPr>
            <w:r w:rsidRPr="00832D38">
              <w:rPr>
                <w:rFonts w:ascii="Century Gothic" w:eastAsiaTheme="majorEastAsia" w:hAnsi="Century Gothic" w:cstheme="majorBidi"/>
                <w:b/>
              </w:rPr>
              <w:t xml:space="preserve">Considero </w:t>
            </w:r>
            <w:r w:rsidR="00551E56" w:rsidRPr="00832D38">
              <w:rPr>
                <w:rFonts w:ascii="Century Gothic" w:eastAsiaTheme="majorEastAsia" w:hAnsi="Century Gothic" w:cstheme="majorBidi"/>
                <w:b/>
              </w:rPr>
              <w:t>términos</w:t>
            </w:r>
            <w:r w:rsidR="00FB4C4E" w:rsidRPr="00832D38">
              <w:rPr>
                <w:rFonts w:ascii="Century Gothic" w:eastAsiaTheme="majorEastAsia" w:hAnsi="Century Gothic" w:cstheme="majorBidi"/>
                <w:b/>
              </w:rPr>
              <w:t xml:space="preserve"> </w:t>
            </w:r>
            <w:r w:rsidR="00FB4C4E" w:rsidRPr="00832D38">
              <w:rPr>
                <w:rFonts w:ascii="Century Gothic" w:eastAsiaTheme="majorEastAsia" w:hAnsi="Century Gothic" w:cstheme="majorBidi"/>
              </w:rPr>
              <w:t xml:space="preserve">que están relacionados con </w:t>
            </w:r>
            <w:r w:rsidR="008502BD">
              <w:rPr>
                <w:rFonts w:ascii="Century Gothic" w:eastAsiaTheme="majorEastAsia" w:hAnsi="Century Gothic" w:cstheme="majorBidi"/>
              </w:rPr>
              <w:t xml:space="preserve">el </w:t>
            </w:r>
            <w:r w:rsidR="00FB4C4E" w:rsidRPr="00832D38">
              <w:rPr>
                <w:rFonts w:ascii="Century Gothic" w:eastAsiaTheme="majorEastAsia" w:hAnsi="Century Gothic" w:cstheme="majorBidi"/>
              </w:rPr>
              <w:t xml:space="preserve">campo de estudio de la biología </w:t>
            </w:r>
            <w:r w:rsidR="00551E56" w:rsidRPr="00832D38">
              <w:rPr>
                <w:rFonts w:ascii="Century Gothic" w:eastAsiaTheme="majorEastAsia" w:hAnsi="Century Gothic" w:cstheme="majorBidi"/>
              </w:rPr>
              <w:t xml:space="preserve">que </w:t>
            </w:r>
            <w:r w:rsidR="00FB4C4E" w:rsidRPr="00832D38">
              <w:rPr>
                <w:rFonts w:ascii="Century Gothic" w:eastAsiaTheme="majorEastAsia" w:hAnsi="Century Gothic" w:cstheme="majorBidi"/>
              </w:rPr>
              <w:t xml:space="preserve">conozco o </w:t>
            </w:r>
            <w:r w:rsidR="00551E56" w:rsidRPr="00832D38">
              <w:rPr>
                <w:rFonts w:ascii="Century Gothic" w:eastAsiaTheme="majorEastAsia" w:hAnsi="Century Gothic" w:cstheme="majorBidi"/>
              </w:rPr>
              <w:t>he escuchado</w:t>
            </w:r>
            <w:r w:rsidR="008502BD" w:rsidRPr="00832D38">
              <w:rPr>
                <w:rFonts w:ascii="Century Gothic" w:eastAsiaTheme="majorEastAsia" w:hAnsi="Century Gothic" w:cstheme="majorBidi"/>
              </w:rPr>
              <w:t>(</w:t>
            </w:r>
            <w:r w:rsidR="008502BD">
              <w:rPr>
                <w:rFonts w:ascii="Century Gothic" w:eastAsiaTheme="majorEastAsia" w:hAnsi="Century Gothic" w:cstheme="majorBidi"/>
              </w:rPr>
              <w:t xml:space="preserve">por ejemplo: </w:t>
            </w:r>
            <w:r w:rsidR="008502BD" w:rsidRPr="00832D38">
              <w:rPr>
                <w:rFonts w:ascii="Century Gothic" w:eastAsiaTheme="majorEastAsia" w:hAnsi="Century Gothic" w:cstheme="majorBidi"/>
              </w:rPr>
              <w:t>genética</w:t>
            </w:r>
            <w:r w:rsidR="008502BD">
              <w:rPr>
                <w:rFonts w:ascii="Century Gothic" w:eastAsiaTheme="majorEastAsia" w:hAnsi="Century Gothic" w:cstheme="majorBidi"/>
              </w:rPr>
              <w:t xml:space="preserve">, ecología  y </w:t>
            </w:r>
            <w:r w:rsidR="008502BD" w:rsidRPr="00832D38">
              <w:rPr>
                <w:rFonts w:ascii="Century Gothic" w:eastAsiaTheme="majorEastAsia" w:hAnsi="Century Gothic" w:cstheme="majorBidi"/>
              </w:rPr>
              <w:t>otros</w:t>
            </w:r>
            <w:r w:rsidR="008502BD">
              <w:rPr>
                <w:rFonts w:ascii="Century Gothic" w:eastAsiaTheme="majorEastAsia" w:hAnsi="Century Gothic" w:cstheme="majorBidi"/>
              </w:rPr>
              <w:t xml:space="preserve"> asociados a la aplicación de sus conocimientos como virología, microbiología, medicina, farmacia, etc.</w:t>
            </w:r>
            <w:r w:rsidR="008502BD" w:rsidRPr="00832D38">
              <w:rPr>
                <w:rFonts w:ascii="Century Gothic" w:eastAsiaTheme="majorEastAsia" w:hAnsi="Century Gothic" w:cstheme="majorBidi"/>
              </w:rPr>
              <w:t>)</w:t>
            </w:r>
            <w:r w:rsidR="00551E56" w:rsidRPr="00832D38">
              <w:rPr>
                <w:rFonts w:ascii="Century Gothic" w:eastAsiaTheme="majorEastAsia" w:hAnsi="Century Gothic" w:cstheme="majorBidi"/>
              </w:rPr>
              <w:t>, sin que amerite la memorización de sus definiciones</w:t>
            </w:r>
            <w:r w:rsidR="008502BD">
              <w:rPr>
                <w:rFonts w:ascii="Century Gothic" w:eastAsiaTheme="majorEastAsia" w:hAnsi="Century Gothic" w:cstheme="majorBidi"/>
              </w:rPr>
              <w:t>. De forma</w:t>
            </w:r>
            <w:r w:rsidR="00551E56" w:rsidRPr="00832D38">
              <w:rPr>
                <w:rFonts w:ascii="Century Gothic" w:eastAsiaTheme="majorEastAsia" w:hAnsi="Century Gothic" w:cstheme="majorBidi"/>
              </w:rPr>
              <w:t xml:space="preserve"> </w:t>
            </w:r>
            <w:r w:rsidRPr="00832D38">
              <w:rPr>
                <w:rFonts w:ascii="Century Gothic" w:eastAsiaTheme="majorEastAsia" w:hAnsi="Century Gothic" w:cstheme="majorBidi"/>
              </w:rPr>
              <w:t>específica</w:t>
            </w:r>
            <w:r w:rsidR="00FB4C4E" w:rsidRPr="00832D38">
              <w:rPr>
                <w:rFonts w:ascii="Century Gothic" w:eastAsiaTheme="majorEastAsia" w:hAnsi="Century Gothic" w:cstheme="majorBidi"/>
              </w:rPr>
              <w:t>, busco información en un</w:t>
            </w:r>
            <w:r w:rsidRPr="00832D38">
              <w:rPr>
                <w:rFonts w:ascii="Century Gothic" w:eastAsiaTheme="majorEastAsia" w:hAnsi="Century Gothic" w:cstheme="majorBidi"/>
              </w:rPr>
              <w:t xml:space="preserve"> </w:t>
            </w:r>
            <w:r w:rsidR="00FB4C4E" w:rsidRPr="00832D38">
              <w:rPr>
                <w:rFonts w:ascii="Century Gothic" w:eastAsiaTheme="majorEastAsia" w:hAnsi="Century Gothic" w:cstheme="majorBidi"/>
              </w:rPr>
              <w:t xml:space="preserve">área relacionadas con </w:t>
            </w:r>
            <w:r w:rsidR="00551E56" w:rsidRPr="00832D38">
              <w:rPr>
                <w:rFonts w:ascii="Century Gothic" w:eastAsiaTheme="majorEastAsia" w:hAnsi="Century Gothic" w:cstheme="majorBidi"/>
              </w:rPr>
              <w:t xml:space="preserve"> seres vivos </w:t>
            </w:r>
            <w:r w:rsidR="00FB4C4E" w:rsidRPr="00832D38">
              <w:rPr>
                <w:rFonts w:ascii="Century Gothic" w:eastAsiaTheme="majorEastAsia" w:hAnsi="Century Gothic" w:cstheme="majorBidi"/>
              </w:rPr>
              <w:t>o aspecto</w:t>
            </w:r>
            <w:r w:rsidR="008502BD">
              <w:rPr>
                <w:rFonts w:ascii="Century Gothic" w:eastAsiaTheme="majorEastAsia" w:hAnsi="Century Gothic" w:cstheme="majorBidi"/>
              </w:rPr>
              <w:t>s</w:t>
            </w:r>
            <w:r w:rsidR="00FB4C4E" w:rsidRPr="00832D38">
              <w:rPr>
                <w:rFonts w:ascii="Century Gothic" w:eastAsiaTheme="majorEastAsia" w:hAnsi="Century Gothic" w:cstheme="majorBidi"/>
              </w:rPr>
              <w:t xml:space="preserve"> cotidiano</w:t>
            </w:r>
            <w:r w:rsidR="008502BD">
              <w:rPr>
                <w:rFonts w:ascii="Century Gothic" w:eastAsiaTheme="majorEastAsia" w:hAnsi="Century Gothic" w:cstheme="majorBidi"/>
              </w:rPr>
              <w:t>s</w:t>
            </w:r>
            <w:r w:rsidR="00FB4C4E" w:rsidRPr="00832D38">
              <w:rPr>
                <w:rFonts w:ascii="Century Gothic" w:eastAsiaTheme="majorEastAsia" w:hAnsi="Century Gothic" w:cstheme="majorBidi"/>
              </w:rPr>
              <w:t xml:space="preserve"> </w:t>
            </w:r>
            <w:r w:rsidR="00551E56" w:rsidRPr="00832D38">
              <w:rPr>
                <w:rFonts w:ascii="Century Gothic" w:eastAsiaTheme="majorEastAsia" w:hAnsi="Century Gothic" w:cstheme="majorBidi"/>
              </w:rPr>
              <w:t>que me llama</w:t>
            </w:r>
            <w:r w:rsidR="008502BD">
              <w:rPr>
                <w:rFonts w:ascii="Century Gothic" w:eastAsiaTheme="majorEastAsia" w:hAnsi="Century Gothic" w:cstheme="majorBidi"/>
              </w:rPr>
              <w:t>n</w:t>
            </w:r>
            <w:r w:rsidR="00551E56" w:rsidRPr="00832D38">
              <w:rPr>
                <w:rFonts w:ascii="Century Gothic" w:eastAsiaTheme="majorEastAsia" w:hAnsi="Century Gothic" w:cstheme="majorBidi"/>
              </w:rPr>
              <w:t xml:space="preserve"> la atención o </w:t>
            </w:r>
            <w:r w:rsidR="008502BD">
              <w:rPr>
                <w:rFonts w:ascii="Century Gothic" w:eastAsiaTheme="majorEastAsia" w:hAnsi="Century Gothic" w:cstheme="majorBidi"/>
              </w:rPr>
              <w:t>quiero</w:t>
            </w:r>
            <w:r w:rsidR="00FB4C4E" w:rsidRPr="00832D38">
              <w:rPr>
                <w:rFonts w:ascii="Century Gothic" w:eastAsiaTheme="majorEastAsia" w:hAnsi="Century Gothic" w:cstheme="majorBidi"/>
              </w:rPr>
              <w:t xml:space="preserve"> conocer</w:t>
            </w:r>
            <w:r w:rsidR="00551E56" w:rsidRPr="00832D38">
              <w:rPr>
                <w:rFonts w:ascii="Century Gothic" w:eastAsiaTheme="majorEastAsia" w:hAnsi="Century Gothic" w:cstheme="majorBidi"/>
              </w:rPr>
              <w:t>,</w:t>
            </w:r>
            <w:r w:rsidRPr="00832D38">
              <w:rPr>
                <w:rFonts w:ascii="Century Gothic" w:eastAsiaTheme="majorEastAsia" w:hAnsi="Century Gothic" w:cstheme="majorBidi"/>
              </w:rPr>
              <w:t xml:space="preserve"> escribo ideas </w:t>
            </w:r>
            <w:r w:rsidR="00551E56" w:rsidRPr="00832D38">
              <w:rPr>
                <w:rFonts w:ascii="Century Gothic" w:eastAsiaTheme="majorEastAsia" w:hAnsi="Century Gothic" w:cstheme="majorBidi"/>
              </w:rPr>
              <w:t>generales</w:t>
            </w:r>
            <w:r w:rsidR="00FB4C4E" w:rsidRPr="00832D38">
              <w:rPr>
                <w:rFonts w:ascii="Century Gothic" w:eastAsiaTheme="majorEastAsia" w:hAnsi="Century Gothic" w:cstheme="majorBidi"/>
              </w:rPr>
              <w:t xml:space="preserve"> </w:t>
            </w:r>
            <w:r w:rsidR="00785830">
              <w:rPr>
                <w:rFonts w:ascii="Century Gothic" w:eastAsiaTheme="majorEastAsia" w:hAnsi="Century Gothic" w:cstheme="majorBidi"/>
              </w:rPr>
              <w:t>a</w:t>
            </w:r>
            <w:r w:rsidRPr="00832D38">
              <w:rPr>
                <w:rFonts w:ascii="Century Gothic" w:eastAsiaTheme="majorEastAsia" w:hAnsi="Century Gothic" w:cstheme="majorBidi"/>
              </w:rPr>
              <w:t xml:space="preserve">cerca de </w:t>
            </w:r>
            <w:r w:rsidR="008502BD">
              <w:rPr>
                <w:rFonts w:ascii="Century Gothic" w:eastAsiaTheme="majorEastAsia" w:hAnsi="Century Gothic" w:cstheme="majorBidi"/>
              </w:rPr>
              <w:t xml:space="preserve">lo que descubro y </w:t>
            </w:r>
            <w:r w:rsidR="00FB4C4E" w:rsidRPr="00832D38">
              <w:rPr>
                <w:rFonts w:ascii="Century Gothic" w:eastAsiaTheme="majorEastAsia" w:hAnsi="Century Gothic" w:cstheme="majorBidi"/>
              </w:rPr>
              <w:t>asocio con mi tema de interés</w:t>
            </w:r>
            <w:r w:rsidRPr="00832D38">
              <w:rPr>
                <w:rFonts w:ascii="Century Gothic" w:eastAsiaTheme="majorEastAsia" w:hAnsi="Century Gothic" w:cstheme="majorBidi"/>
              </w:rPr>
              <w:t xml:space="preserve">. </w:t>
            </w:r>
          </w:p>
          <w:p w14:paraId="78F3DFFB" w14:textId="77777777" w:rsidR="000B470B" w:rsidRDefault="00B25B47" w:rsidP="000B470B">
            <w:pPr>
              <w:spacing w:after="120" w:line="276" w:lineRule="auto"/>
              <w:jc w:val="both"/>
              <w:rPr>
                <w:rFonts w:ascii="Century Gothic" w:hAnsi="Century Gothic"/>
              </w:rPr>
            </w:pPr>
            <w:r w:rsidRPr="00832D38">
              <w:rPr>
                <w:rFonts w:ascii="Century Gothic" w:eastAsiaTheme="majorEastAsia" w:hAnsi="Century Gothic" w:cstheme="majorBidi"/>
                <w:b/>
              </w:rPr>
              <w:t>Elaboro un mapa conceptual</w:t>
            </w:r>
            <w:r w:rsidRPr="00832D38">
              <w:rPr>
                <w:rFonts w:ascii="Century Gothic" w:eastAsiaTheme="majorEastAsia" w:hAnsi="Century Gothic" w:cstheme="majorBidi"/>
              </w:rPr>
              <w:t xml:space="preserve"> </w:t>
            </w:r>
            <w:r w:rsidR="00BC5176" w:rsidRPr="00832D38">
              <w:rPr>
                <w:rFonts w:ascii="Century Gothic" w:eastAsiaTheme="majorEastAsia" w:hAnsi="Century Gothic" w:cstheme="majorBidi"/>
              </w:rPr>
              <w:t>partiendo del término biología</w:t>
            </w:r>
            <w:r w:rsidR="00FB4C4E" w:rsidRPr="00832D38">
              <w:rPr>
                <w:rFonts w:ascii="Century Gothic" w:eastAsiaTheme="majorEastAsia" w:hAnsi="Century Gothic" w:cstheme="majorBidi"/>
              </w:rPr>
              <w:t xml:space="preserve"> </w:t>
            </w:r>
            <w:r w:rsidR="000B470B">
              <w:rPr>
                <w:rFonts w:ascii="Century Gothic" w:eastAsiaTheme="majorEastAsia" w:hAnsi="Century Gothic" w:cstheme="majorBidi"/>
              </w:rPr>
              <w:t xml:space="preserve">y sus </w:t>
            </w:r>
            <w:r w:rsidR="000B470B" w:rsidRPr="00832D38">
              <w:rPr>
                <w:rFonts w:ascii="Century Gothic" w:eastAsiaTheme="majorEastAsia" w:hAnsi="Century Gothic" w:cstheme="majorBidi"/>
              </w:rPr>
              <w:t xml:space="preserve">generalidades y particularidades </w:t>
            </w:r>
            <w:r w:rsidR="000B470B">
              <w:rPr>
                <w:rFonts w:ascii="Century Gothic" w:eastAsiaTheme="majorEastAsia" w:hAnsi="Century Gothic" w:cstheme="majorBidi"/>
              </w:rPr>
              <w:t xml:space="preserve">en </w:t>
            </w:r>
            <w:r w:rsidR="00FB4C4E" w:rsidRPr="00832D38">
              <w:rPr>
                <w:rFonts w:ascii="Century Gothic" w:eastAsiaTheme="majorEastAsia" w:hAnsi="Century Gothic" w:cstheme="majorBidi"/>
              </w:rPr>
              <w:t>relación con mi interés</w:t>
            </w:r>
            <w:r w:rsidR="000B470B">
              <w:rPr>
                <w:rFonts w:ascii="Century Gothic" w:eastAsiaTheme="majorEastAsia" w:hAnsi="Century Gothic" w:cstheme="majorBidi"/>
              </w:rPr>
              <w:t xml:space="preserve"> y las posibles asociaciones con la </w:t>
            </w:r>
            <w:r w:rsidR="000B470B" w:rsidRPr="00832D38">
              <w:rPr>
                <w:rFonts w:ascii="Century Gothic" w:hAnsi="Century Gothic"/>
              </w:rPr>
              <w:t>importan</w:t>
            </w:r>
            <w:r w:rsidR="000B470B">
              <w:rPr>
                <w:rFonts w:ascii="Century Gothic" w:hAnsi="Century Gothic"/>
              </w:rPr>
              <w:t xml:space="preserve">cia de </w:t>
            </w:r>
            <w:r w:rsidR="000B470B" w:rsidRPr="00832D38">
              <w:rPr>
                <w:rFonts w:ascii="Century Gothic" w:hAnsi="Century Gothic"/>
              </w:rPr>
              <w:t>los estudios de la biología</w:t>
            </w:r>
            <w:r w:rsidR="000B470B">
              <w:rPr>
                <w:rFonts w:ascii="Century Gothic" w:hAnsi="Century Gothic"/>
              </w:rPr>
              <w:t xml:space="preserve"> y las </w:t>
            </w:r>
            <w:r w:rsidR="000B470B" w:rsidRPr="00832D38">
              <w:rPr>
                <w:rFonts w:ascii="Century Gothic" w:hAnsi="Century Gothic"/>
              </w:rPr>
              <w:t xml:space="preserve">consecuencias </w:t>
            </w:r>
            <w:r w:rsidR="000B470B" w:rsidRPr="000B470B">
              <w:rPr>
                <w:rFonts w:ascii="Century Gothic" w:eastAsiaTheme="majorEastAsia" w:hAnsi="Century Gothic" w:cstheme="majorBidi"/>
              </w:rPr>
              <w:t>de</w:t>
            </w:r>
            <w:r w:rsidR="000B470B" w:rsidRPr="00832D38">
              <w:rPr>
                <w:rFonts w:ascii="Century Gothic" w:hAnsi="Century Gothic"/>
              </w:rPr>
              <w:t xml:space="preserve"> la inexistencia de los estudios de biología</w:t>
            </w:r>
            <w:r w:rsidR="000B470B">
              <w:rPr>
                <w:rFonts w:ascii="Century Gothic" w:hAnsi="Century Gothic"/>
              </w:rPr>
              <w:t>.</w:t>
            </w:r>
          </w:p>
          <w:p w14:paraId="3EE4875C" w14:textId="1DAA2F7E" w:rsidR="00B25B47" w:rsidRPr="00832D38" w:rsidRDefault="00B25B47" w:rsidP="00614184">
            <w:pPr>
              <w:spacing w:after="120" w:line="276" w:lineRule="auto"/>
              <w:jc w:val="both"/>
              <w:rPr>
                <w:rFonts w:ascii="Century Gothic" w:eastAsiaTheme="majorEastAsia" w:hAnsi="Century Gothic" w:cstheme="majorBidi"/>
              </w:rPr>
            </w:pPr>
            <w:r w:rsidRPr="00832D38">
              <w:rPr>
                <w:rFonts w:ascii="Century Gothic" w:eastAsiaTheme="majorEastAsia" w:hAnsi="Century Gothic" w:cstheme="majorBidi"/>
                <w:b/>
              </w:rPr>
              <w:t>Consult</w:t>
            </w:r>
            <w:r w:rsidR="007340A8">
              <w:rPr>
                <w:rFonts w:ascii="Century Gothic" w:eastAsiaTheme="majorEastAsia" w:hAnsi="Century Gothic" w:cstheme="majorBidi"/>
                <w:b/>
              </w:rPr>
              <w:t>o</w:t>
            </w:r>
            <w:r w:rsidRPr="00832D38">
              <w:rPr>
                <w:rFonts w:ascii="Century Gothic" w:eastAsiaTheme="majorEastAsia" w:hAnsi="Century Gothic" w:cstheme="majorBidi"/>
              </w:rPr>
              <w:t xml:space="preserve"> (presencial o de forma diferida) a dos </w:t>
            </w:r>
            <w:r w:rsidR="00F3335D">
              <w:rPr>
                <w:rFonts w:ascii="Century Gothic" w:eastAsiaTheme="majorEastAsia" w:hAnsi="Century Gothic" w:cstheme="majorBidi"/>
              </w:rPr>
              <w:t>personas, de preferencia en el entorno familiar</w:t>
            </w:r>
            <w:r w:rsidRPr="00832D38">
              <w:rPr>
                <w:rFonts w:ascii="Century Gothic" w:eastAsiaTheme="majorEastAsia" w:hAnsi="Century Gothic" w:cstheme="majorBidi"/>
              </w:rPr>
              <w:t xml:space="preserve"> acerca de lo que entienden </w:t>
            </w:r>
            <w:r w:rsidR="00F3335D">
              <w:rPr>
                <w:rFonts w:ascii="Century Gothic" w:eastAsiaTheme="majorEastAsia" w:hAnsi="Century Gothic" w:cstheme="majorBidi"/>
              </w:rPr>
              <w:t>acerca d</w:t>
            </w:r>
            <w:r w:rsidR="00BC5176" w:rsidRPr="00832D38">
              <w:rPr>
                <w:rFonts w:ascii="Century Gothic" w:eastAsiaTheme="majorEastAsia" w:hAnsi="Century Gothic" w:cstheme="majorBidi"/>
              </w:rPr>
              <w:t>el campo de estudio de la</w:t>
            </w:r>
            <w:r w:rsidRPr="00832D38">
              <w:rPr>
                <w:rFonts w:ascii="Century Gothic" w:eastAsiaTheme="majorEastAsia" w:hAnsi="Century Gothic" w:cstheme="majorBidi"/>
              </w:rPr>
              <w:t xml:space="preserve"> biológica, además </w:t>
            </w:r>
            <w:r w:rsidR="00547269" w:rsidRPr="00832D38">
              <w:rPr>
                <w:rFonts w:ascii="Century Gothic" w:eastAsiaTheme="majorEastAsia" w:hAnsi="Century Gothic" w:cstheme="majorBidi"/>
              </w:rPr>
              <w:t>de ser posible, les pido que me den</w:t>
            </w:r>
            <w:r w:rsidRPr="00832D38">
              <w:rPr>
                <w:rFonts w:ascii="Century Gothic" w:eastAsiaTheme="majorEastAsia" w:hAnsi="Century Gothic" w:cstheme="majorBidi"/>
              </w:rPr>
              <w:t xml:space="preserve"> un ejemplo</w:t>
            </w:r>
            <w:r w:rsidR="00C2336A" w:rsidRPr="00832D38">
              <w:rPr>
                <w:rFonts w:ascii="Century Gothic" w:eastAsiaTheme="majorEastAsia" w:hAnsi="Century Gothic" w:cstheme="majorBidi"/>
              </w:rPr>
              <w:t xml:space="preserve">, </w:t>
            </w:r>
            <w:r w:rsidR="00F3335D">
              <w:rPr>
                <w:rFonts w:ascii="Century Gothic" w:eastAsiaTheme="majorEastAsia" w:hAnsi="Century Gothic" w:cstheme="majorBidi"/>
              </w:rPr>
              <w:t>del estudio en</w:t>
            </w:r>
            <w:r w:rsidR="00A35F98">
              <w:rPr>
                <w:rFonts w:ascii="Century Gothic" w:eastAsiaTheme="majorEastAsia" w:hAnsi="Century Gothic" w:cstheme="majorBidi"/>
              </w:rPr>
              <w:t xml:space="preserve"> biología, a </w:t>
            </w:r>
            <w:r w:rsidR="00BC5176" w:rsidRPr="00832D38">
              <w:rPr>
                <w:rFonts w:ascii="Century Gothic" w:eastAsiaTheme="majorEastAsia" w:hAnsi="Century Gothic" w:cstheme="majorBidi"/>
              </w:rPr>
              <w:t>ellos les contribuyo con mi</w:t>
            </w:r>
            <w:r w:rsidR="00F3335D">
              <w:rPr>
                <w:rFonts w:ascii="Century Gothic" w:eastAsiaTheme="majorEastAsia" w:hAnsi="Century Gothic" w:cstheme="majorBidi"/>
              </w:rPr>
              <w:t>s</w:t>
            </w:r>
            <w:r w:rsidR="00BC5176" w:rsidRPr="00832D38">
              <w:rPr>
                <w:rFonts w:ascii="Century Gothic" w:eastAsiaTheme="majorEastAsia" w:hAnsi="Century Gothic" w:cstheme="majorBidi"/>
              </w:rPr>
              <w:t xml:space="preserve"> </w:t>
            </w:r>
            <w:r w:rsidR="00F3335D">
              <w:rPr>
                <w:rFonts w:ascii="Century Gothic" w:eastAsiaTheme="majorEastAsia" w:hAnsi="Century Gothic" w:cstheme="majorBidi"/>
              </w:rPr>
              <w:t>ideas</w:t>
            </w:r>
            <w:r w:rsidR="00BC5176" w:rsidRPr="00832D38">
              <w:rPr>
                <w:rFonts w:ascii="Century Gothic" w:eastAsiaTheme="majorEastAsia" w:hAnsi="Century Gothic" w:cstheme="majorBidi"/>
              </w:rPr>
              <w:t>.</w:t>
            </w:r>
          </w:p>
          <w:p w14:paraId="6029B2E8" w14:textId="77777777" w:rsidR="00C2336A" w:rsidRPr="00832D38" w:rsidRDefault="00A35F98" w:rsidP="00573C44">
            <w:pPr>
              <w:pStyle w:val="Prrafodelista"/>
              <w:numPr>
                <w:ilvl w:val="0"/>
                <w:numId w:val="2"/>
              </w:numPr>
              <w:spacing w:after="120" w:line="276" w:lineRule="auto"/>
              <w:ind w:left="432"/>
              <w:rPr>
                <w:rFonts w:ascii="Century Gothic" w:eastAsiaTheme="majorEastAsia" w:hAnsi="Century Gothic" w:cstheme="majorBidi"/>
                <w:b/>
              </w:rPr>
            </w:pPr>
            <w:r>
              <w:rPr>
                <w:rFonts w:ascii="Century Gothic" w:eastAsiaTheme="majorEastAsia" w:hAnsi="Century Gothic" w:cstheme="majorBidi"/>
                <w:b/>
              </w:rPr>
              <w:t>A</w:t>
            </w:r>
            <w:r w:rsidR="00C2336A" w:rsidRPr="00832D38">
              <w:rPr>
                <w:rFonts w:ascii="Century Gothic" w:eastAsiaTheme="majorEastAsia" w:hAnsi="Century Gothic" w:cstheme="majorBidi"/>
                <w:b/>
              </w:rPr>
              <w:t>nalizo</w:t>
            </w:r>
            <w:r>
              <w:rPr>
                <w:rFonts w:ascii="Century Gothic" w:eastAsiaTheme="majorEastAsia" w:hAnsi="Century Gothic" w:cstheme="majorBidi"/>
                <w:b/>
              </w:rPr>
              <w:t xml:space="preserve"> </w:t>
            </w:r>
            <w:r w:rsidRPr="00832D38">
              <w:rPr>
                <w:rFonts w:ascii="Century Gothic" w:eastAsiaTheme="majorEastAsia" w:hAnsi="Century Gothic" w:cstheme="majorBidi"/>
                <w:b/>
              </w:rPr>
              <w:t>información</w:t>
            </w:r>
            <w:r>
              <w:rPr>
                <w:rFonts w:ascii="Century Gothic" w:eastAsiaTheme="majorEastAsia" w:hAnsi="Century Gothic" w:cstheme="majorBidi"/>
                <w:b/>
              </w:rPr>
              <w:t xml:space="preserve"> y anoto aspectos r</w:t>
            </w:r>
            <w:r w:rsidR="00C2336A" w:rsidRPr="00832D38">
              <w:rPr>
                <w:rFonts w:ascii="Century Gothic" w:eastAsiaTheme="majorEastAsia" w:hAnsi="Century Gothic" w:cstheme="majorBidi"/>
                <w:b/>
              </w:rPr>
              <w:t>eflexi</w:t>
            </w:r>
            <w:r>
              <w:rPr>
                <w:rFonts w:ascii="Century Gothic" w:eastAsiaTheme="majorEastAsia" w:hAnsi="Century Gothic" w:cstheme="majorBidi"/>
                <w:b/>
              </w:rPr>
              <w:t>v</w:t>
            </w:r>
            <w:r w:rsidR="00C2336A" w:rsidRPr="00832D38">
              <w:rPr>
                <w:rFonts w:ascii="Century Gothic" w:eastAsiaTheme="majorEastAsia" w:hAnsi="Century Gothic" w:cstheme="majorBidi"/>
                <w:b/>
              </w:rPr>
              <w:t>o</w:t>
            </w:r>
            <w:r>
              <w:rPr>
                <w:rFonts w:ascii="Century Gothic" w:eastAsiaTheme="majorEastAsia" w:hAnsi="Century Gothic" w:cstheme="majorBidi"/>
                <w:b/>
              </w:rPr>
              <w:t>s</w:t>
            </w:r>
            <w:r w:rsidR="00C2336A" w:rsidRPr="00832D38">
              <w:rPr>
                <w:rFonts w:ascii="Century Gothic" w:eastAsiaTheme="majorEastAsia" w:hAnsi="Century Gothic" w:cstheme="majorBidi"/>
                <w:b/>
              </w:rPr>
              <w:t>.</w:t>
            </w:r>
          </w:p>
          <w:p w14:paraId="3AC149FE" w14:textId="77777777" w:rsidR="00A35F98" w:rsidRDefault="00614184" w:rsidP="00614184">
            <w:pPr>
              <w:spacing w:after="120" w:line="276" w:lineRule="auto"/>
              <w:jc w:val="both"/>
              <w:rPr>
                <w:rFonts w:ascii="Century Gothic" w:hAnsi="Century Gothic"/>
                <w:lang w:val="es-ES"/>
              </w:rPr>
            </w:pPr>
            <w:r w:rsidRPr="00832D38">
              <w:rPr>
                <w:rFonts w:ascii="Century Gothic" w:hAnsi="Century Gothic"/>
                <w:lang w:val="es-ES"/>
              </w:rPr>
              <w:t xml:space="preserve">Delimito mi </w:t>
            </w:r>
            <w:r w:rsidRPr="00832D38">
              <w:rPr>
                <w:rFonts w:ascii="Century Gothic" w:eastAsiaTheme="majorEastAsia" w:hAnsi="Century Gothic" w:cstheme="majorBidi"/>
                <w:b/>
              </w:rPr>
              <w:t>búsqueda</w:t>
            </w:r>
            <w:r w:rsidRPr="00832D38">
              <w:rPr>
                <w:rFonts w:ascii="Century Gothic" w:eastAsiaTheme="majorEastAsia" w:hAnsi="Century Gothic" w:cstheme="majorBidi"/>
              </w:rPr>
              <w:t xml:space="preserve"> de información </w:t>
            </w:r>
            <w:r w:rsidR="00A35F98">
              <w:rPr>
                <w:rFonts w:ascii="Century Gothic" w:eastAsiaTheme="majorEastAsia" w:hAnsi="Century Gothic" w:cstheme="majorBidi"/>
              </w:rPr>
              <w:t xml:space="preserve">en la </w:t>
            </w:r>
            <w:r w:rsidR="00A35F98" w:rsidRPr="00832D38">
              <w:rPr>
                <w:rFonts w:ascii="Century Gothic" w:eastAsiaTheme="majorEastAsia" w:hAnsi="Century Gothic" w:cstheme="majorBidi"/>
                <w:b/>
              </w:rPr>
              <w:t>clarifica</w:t>
            </w:r>
            <w:r w:rsidR="00A35F98">
              <w:rPr>
                <w:rFonts w:ascii="Century Gothic" w:eastAsiaTheme="majorEastAsia" w:hAnsi="Century Gothic" w:cstheme="majorBidi"/>
                <w:b/>
              </w:rPr>
              <w:t>ción</w:t>
            </w:r>
            <w:r w:rsidRPr="00832D38">
              <w:rPr>
                <w:rFonts w:ascii="Century Gothic" w:eastAsiaTheme="majorEastAsia" w:hAnsi="Century Gothic" w:cstheme="majorBidi"/>
                <w:b/>
              </w:rPr>
              <w:t xml:space="preserve"> </w:t>
            </w:r>
            <w:r w:rsidR="00A35F98" w:rsidRPr="00A35F98">
              <w:rPr>
                <w:rFonts w:ascii="Century Gothic" w:eastAsiaTheme="majorEastAsia" w:hAnsi="Century Gothic" w:cstheme="majorBidi"/>
              </w:rPr>
              <w:t>de</w:t>
            </w:r>
            <w:r w:rsidR="00A35F98">
              <w:rPr>
                <w:rFonts w:ascii="Century Gothic" w:hAnsi="Century Gothic"/>
              </w:rPr>
              <w:t xml:space="preserve"> </w:t>
            </w:r>
            <w:r w:rsidRPr="00832D38">
              <w:rPr>
                <w:rFonts w:ascii="Century Gothic" w:hAnsi="Century Gothic"/>
              </w:rPr>
              <w:t xml:space="preserve">¿Cómo la biología genera conocimiento de - los seres vivos, - </w:t>
            </w:r>
            <w:r w:rsidR="00A35F98">
              <w:rPr>
                <w:rFonts w:ascii="Century Gothic" w:hAnsi="Century Gothic"/>
              </w:rPr>
              <w:t xml:space="preserve">la </w:t>
            </w:r>
            <w:r w:rsidRPr="00832D38">
              <w:rPr>
                <w:rFonts w:ascii="Century Gothic" w:hAnsi="Century Gothic"/>
              </w:rPr>
              <w:t xml:space="preserve">salud, - </w:t>
            </w:r>
            <w:r w:rsidR="00A35F98">
              <w:rPr>
                <w:rFonts w:ascii="Century Gothic" w:hAnsi="Century Gothic"/>
              </w:rPr>
              <w:t xml:space="preserve">las </w:t>
            </w:r>
            <w:r w:rsidRPr="00832D38">
              <w:rPr>
                <w:rFonts w:ascii="Century Gothic" w:hAnsi="Century Gothic"/>
              </w:rPr>
              <w:t xml:space="preserve">técnicas, - </w:t>
            </w:r>
            <w:r w:rsidR="00A35F98">
              <w:rPr>
                <w:rFonts w:ascii="Century Gothic" w:hAnsi="Century Gothic"/>
              </w:rPr>
              <w:t xml:space="preserve">el </w:t>
            </w:r>
            <w:r w:rsidRPr="00832D38">
              <w:rPr>
                <w:rFonts w:ascii="Century Gothic" w:hAnsi="Century Gothic"/>
                <w:lang w:val="es-ES"/>
              </w:rPr>
              <w:t xml:space="preserve">comportamiento, en relación con la pandemia </w:t>
            </w:r>
            <w:r w:rsidR="00A35F98">
              <w:rPr>
                <w:rFonts w:ascii="Century Gothic" w:hAnsi="Century Gothic"/>
                <w:lang w:val="es-ES"/>
              </w:rPr>
              <w:t>C</w:t>
            </w:r>
            <w:r w:rsidRPr="00832D38">
              <w:rPr>
                <w:rFonts w:ascii="Century Gothic" w:hAnsi="Century Gothic"/>
                <w:lang w:val="es-ES"/>
              </w:rPr>
              <w:t xml:space="preserve">ovid-19? </w:t>
            </w:r>
          </w:p>
          <w:p w14:paraId="24407BB4" w14:textId="77777777" w:rsidR="00A35F98" w:rsidRPr="00A35F98" w:rsidRDefault="00A35F98" w:rsidP="00614184">
            <w:pPr>
              <w:spacing w:after="120" w:line="276" w:lineRule="auto"/>
              <w:jc w:val="both"/>
              <w:rPr>
                <w:rFonts w:ascii="Century Gothic" w:hAnsi="Century Gothic"/>
              </w:rPr>
            </w:pPr>
            <w:r w:rsidRPr="00A35F98">
              <w:rPr>
                <w:rFonts w:ascii="Century Gothic" w:hAnsi="Century Gothic"/>
                <w:b/>
                <w:lang w:val="es-ES"/>
              </w:rPr>
              <w:t>Resumo</w:t>
            </w:r>
            <w:r>
              <w:rPr>
                <w:rFonts w:ascii="Century Gothic" w:hAnsi="Century Gothic"/>
                <w:lang w:val="es-ES"/>
              </w:rPr>
              <w:t xml:space="preserve"> </w:t>
            </w:r>
            <w:r w:rsidR="00614184" w:rsidRPr="00832D38">
              <w:rPr>
                <w:rFonts w:ascii="Century Gothic" w:hAnsi="Century Gothic"/>
                <w:lang w:val="es-ES"/>
              </w:rPr>
              <w:t xml:space="preserve">la información </w:t>
            </w:r>
            <w:r>
              <w:rPr>
                <w:rFonts w:ascii="Century Gothic" w:hAnsi="Century Gothic"/>
                <w:lang w:val="es-ES"/>
              </w:rPr>
              <w:t xml:space="preserve">obtenida y la enriquezco con aspectos encontrados </w:t>
            </w:r>
            <w:r w:rsidR="00614184" w:rsidRPr="00832D38">
              <w:rPr>
                <w:rFonts w:ascii="Century Gothic" w:hAnsi="Century Gothic"/>
                <w:lang w:val="es-ES"/>
              </w:rPr>
              <w:t xml:space="preserve"> las dos páginas y el esquema </w:t>
            </w:r>
            <w:r>
              <w:rPr>
                <w:rFonts w:ascii="Century Gothic" w:hAnsi="Century Gothic"/>
                <w:lang w:val="es-ES"/>
              </w:rPr>
              <w:t xml:space="preserve">adjuntos, </w:t>
            </w:r>
            <w:r w:rsidR="00614184" w:rsidRPr="00832D38">
              <w:rPr>
                <w:rFonts w:ascii="Century Gothic" w:hAnsi="Century Gothic"/>
                <w:lang w:val="es-ES"/>
              </w:rPr>
              <w:t xml:space="preserve">bajo el título: </w:t>
            </w:r>
            <w:r w:rsidR="00614184" w:rsidRPr="00A35F98">
              <w:rPr>
                <w:rFonts w:ascii="Century Gothic" w:hAnsi="Century Gothic"/>
              </w:rPr>
              <w:t xml:space="preserve">Pruebas de diagnóstico del coronavirus. </w:t>
            </w:r>
          </w:p>
          <w:p w14:paraId="58D6677B" w14:textId="77777777" w:rsidR="003C2930" w:rsidRPr="00832D38" w:rsidRDefault="00573C44" w:rsidP="00614184">
            <w:pPr>
              <w:spacing w:after="120" w:line="276" w:lineRule="auto"/>
              <w:jc w:val="both"/>
              <w:rPr>
                <w:rFonts w:ascii="Century Gothic" w:eastAsiaTheme="majorEastAsia" w:hAnsi="Century Gothic" w:cstheme="majorBidi"/>
                <w:b/>
              </w:rPr>
            </w:pPr>
            <w:r>
              <w:rPr>
                <w:rFonts w:ascii="Century Gothic" w:eastAsiaTheme="majorEastAsia" w:hAnsi="Century Gothic" w:cstheme="majorBidi"/>
                <w:b/>
              </w:rPr>
              <w:t>E</w:t>
            </w:r>
            <w:r w:rsidRPr="00573C44">
              <w:rPr>
                <w:rFonts w:ascii="Century Gothic" w:eastAsiaTheme="majorEastAsia" w:hAnsi="Century Gothic" w:cstheme="majorBidi"/>
                <w:b/>
              </w:rPr>
              <w:t>jemplifico</w:t>
            </w:r>
            <w:r>
              <w:rPr>
                <w:rFonts w:ascii="Century Gothic" w:eastAsiaTheme="majorEastAsia" w:hAnsi="Century Gothic" w:cstheme="majorBidi"/>
              </w:rPr>
              <w:t xml:space="preserve"> con la elección de</w:t>
            </w:r>
            <w:r w:rsidR="00C2336A" w:rsidRPr="00832D38">
              <w:rPr>
                <w:rFonts w:ascii="Century Gothic" w:eastAsiaTheme="majorEastAsia" w:hAnsi="Century Gothic" w:cstheme="majorBidi"/>
              </w:rPr>
              <w:t xml:space="preserve"> </w:t>
            </w:r>
            <w:r w:rsidR="003C2930" w:rsidRPr="00832D38">
              <w:rPr>
                <w:rFonts w:ascii="Century Gothic" w:eastAsiaTheme="majorEastAsia" w:hAnsi="Century Gothic" w:cstheme="majorBidi"/>
              </w:rPr>
              <w:t xml:space="preserve">una imagen, texto u </w:t>
            </w:r>
            <w:r w:rsidR="00837D49" w:rsidRPr="00832D38">
              <w:rPr>
                <w:rFonts w:ascii="Century Gothic" w:eastAsiaTheme="majorEastAsia" w:hAnsi="Century Gothic" w:cstheme="majorBidi"/>
              </w:rPr>
              <w:t>otros formatos</w:t>
            </w:r>
            <w:r w:rsidR="003C2930" w:rsidRPr="00832D38">
              <w:rPr>
                <w:rFonts w:ascii="Century Gothic" w:eastAsiaTheme="majorEastAsia" w:hAnsi="Century Gothic" w:cstheme="majorBidi"/>
              </w:rPr>
              <w:t xml:space="preserve"> de expresión</w:t>
            </w:r>
            <w:r w:rsidR="00547269" w:rsidRPr="00832D38">
              <w:rPr>
                <w:rFonts w:ascii="Century Gothic" w:eastAsiaTheme="majorEastAsia" w:hAnsi="Century Gothic" w:cstheme="majorBidi"/>
              </w:rPr>
              <w:t xml:space="preserve"> </w:t>
            </w:r>
            <w:r w:rsidR="00837D49">
              <w:rPr>
                <w:rFonts w:ascii="Century Gothic" w:eastAsiaTheme="majorEastAsia" w:hAnsi="Century Gothic" w:cstheme="majorBidi"/>
              </w:rPr>
              <w:t>los</w:t>
            </w:r>
            <w:r w:rsidR="00547269" w:rsidRPr="00832D38">
              <w:rPr>
                <w:rFonts w:ascii="Century Gothic" w:eastAsiaTheme="majorEastAsia" w:hAnsi="Century Gothic" w:cstheme="majorBidi"/>
              </w:rPr>
              <w:t xml:space="preserve"> proceso</w:t>
            </w:r>
            <w:r w:rsidR="00837D49">
              <w:rPr>
                <w:rFonts w:ascii="Century Gothic" w:eastAsiaTheme="majorEastAsia" w:hAnsi="Century Gothic" w:cstheme="majorBidi"/>
              </w:rPr>
              <w:t>s</w:t>
            </w:r>
            <w:r w:rsidR="00547269" w:rsidRPr="00832D38">
              <w:rPr>
                <w:rFonts w:ascii="Century Gothic" w:eastAsiaTheme="majorEastAsia" w:hAnsi="Century Gothic" w:cstheme="majorBidi"/>
              </w:rPr>
              <w:t xml:space="preserve"> biológicos en el campo de la salud que se genera</w:t>
            </w:r>
            <w:r w:rsidR="00837D49">
              <w:rPr>
                <w:rFonts w:ascii="Century Gothic" w:eastAsiaTheme="majorEastAsia" w:hAnsi="Century Gothic" w:cstheme="majorBidi"/>
              </w:rPr>
              <w:t>n desde los</w:t>
            </w:r>
            <w:r w:rsidR="00547269" w:rsidRPr="00832D38">
              <w:rPr>
                <w:rFonts w:ascii="Century Gothic" w:eastAsiaTheme="majorEastAsia" w:hAnsi="Century Gothic" w:cstheme="majorBidi"/>
              </w:rPr>
              <w:t xml:space="preserve"> estudio</w:t>
            </w:r>
            <w:r w:rsidR="00837D49">
              <w:rPr>
                <w:rFonts w:ascii="Century Gothic" w:eastAsiaTheme="majorEastAsia" w:hAnsi="Century Gothic" w:cstheme="majorBidi"/>
              </w:rPr>
              <w:t>s</w:t>
            </w:r>
            <w:r w:rsidR="00547269" w:rsidRPr="00832D38">
              <w:rPr>
                <w:rFonts w:ascii="Century Gothic" w:eastAsiaTheme="majorEastAsia" w:hAnsi="Century Gothic" w:cstheme="majorBidi"/>
              </w:rPr>
              <w:t xml:space="preserve"> en biología</w:t>
            </w:r>
            <w:r w:rsidR="00614184" w:rsidRPr="00832D38">
              <w:rPr>
                <w:rFonts w:ascii="Century Gothic" w:eastAsiaTheme="majorEastAsia" w:hAnsi="Century Gothic" w:cstheme="majorBidi"/>
              </w:rPr>
              <w:t xml:space="preserve">, en este </w:t>
            </w:r>
            <w:r w:rsidR="00A35F98">
              <w:rPr>
                <w:rFonts w:ascii="Century Gothic" w:eastAsiaTheme="majorEastAsia" w:hAnsi="Century Gothic" w:cstheme="majorBidi"/>
              </w:rPr>
              <w:t xml:space="preserve">proceso </w:t>
            </w:r>
            <w:r w:rsidR="00614184" w:rsidRPr="00832D38">
              <w:rPr>
                <w:rFonts w:ascii="Century Gothic" w:eastAsiaTheme="majorEastAsia" w:hAnsi="Century Gothic" w:cstheme="majorBidi"/>
              </w:rPr>
              <w:t>de pandemia Covid-19</w:t>
            </w:r>
            <w:r w:rsidR="003C2930" w:rsidRPr="00832D38">
              <w:rPr>
                <w:rFonts w:ascii="Century Gothic" w:eastAsiaTheme="majorEastAsia" w:hAnsi="Century Gothic" w:cstheme="majorBidi"/>
              </w:rPr>
              <w:t>.</w:t>
            </w:r>
            <w:r w:rsidR="00547269" w:rsidRPr="00832D38">
              <w:rPr>
                <w:rFonts w:ascii="Century Gothic" w:hAnsi="Century Gothic"/>
              </w:rPr>
              <w:t xml:space="preserve"> </w:t>
            </w:r>
          </w:p>
          <w:p w14:paraId="344CB147" w14:textId="77777777" w:rsidR="00707FE7" w:rsidRPr="00837D49" w:rsidRDefault="00614184" w:rsidP="00837D49">
            <w:pPr>
              <w:spacing w:after="120" w:line="276" w:lineRule="auto"/>
              <w:jc w:val="both"/>
              <w:rPr>
                <w:rFonts w:ascii="Century Gothic" w:eastAsiaTheme="majorEastAsia" w:hAnsi="Century Gothic" w:cstheme="majorBidi"/>
              </w:rPr>
            </w:pPr>
            <w:r w:rsidRPr="00832D38">
              <w:rPr>
                <w:rFonts w:ascii="Century Gothic" w:eastAsiaTheme="majorEastAsia" w:hAnsi="Century Gothic" w:cstheme="majorBidi"/>
                <w:b/>
              </w:rPr>
              <w:lastRenderedPageBreak/>
              <w:t xml:space="preserve">Establezco </w:t>
            </w:r>
            <w:r w:rsidR="00547269" w:rsidRPr="00832D38">
              <w:rPr>
                <w:rFonts w:ascii="Century Gothic" w:eastAsiaTheme="majorEastAsia" w:hAnsi="Century Gothic" w:cstheme="majorBidi"/>
              </w:rPr>
              <w:t xml:space="preserve">cuales serían </w:t>
            </w:r>
            <w:r w:rsidR="00547269" w:rsidRPr="00E2528B">
              <w:rPr>
                <w:rFonts w:ascii="Century Gothic" w:eastAsiaTheme="majorEastAsia" w:hAnsi="Century Gothic" w:cstheme="majorBidi"/>
                <w:b/>
              </w:rPr>
              <w:t xml:space="preserve">las </w:t>
            </w:r>
            <w:r w:rsidR="00547269" w:rsidRPr="00E2528B">
              <w:rPr>
                <w:rFonts w:ascii="Century Gothic" w:hAnsi="Century Gothic"/>
                <w:b/>
              </w:rPr>
              <w:t>consecuencias</w:t>
            </w:r>
            <w:r w:rsidR="00A35F98">
              <w:rPr>
                <w:rFonts w:ascii="Century Gothic" w:hAnsi="Century Gothic"/>
              </w:rPr>
              <w:t xml:space="preserve"> </w:t>
            </w:r>
            <w:r w:rsidR="00837D49">
              <w:rPr>
                <w:rFonts w:ascii="Century Gothic" w:hAnsi="Century Gothic"/>
              </w:rPr>
              <w:t>(</w:t>
            </w:r>
            <w:r w:rsidR="00837D49" w:rsidRPr="00832D38">
              <w:rPr>
                <w:rFonts w:ascii="Century Gothic" w:hAnsi="Century Gothic"/>
              </w:rPr>
              <w:t>mi percepción</w:t>
            </w:r>
            <w:r w:rsidR="00837D49">
              <w:rPr>
                <w:rFonts w:ascii="Century Gothic" w:hAnsi="Century Gothic"/>
              </w:rPr>
              <w:t>)</w:t>
            </w:r>
            <w:r w:rsidR="00837D49" w:rsidRPr="00832D38">
              <w:rPr>
                <w:rFonts w:ascii="Century Gothic" w:hAnsi="Century Gothic"/>
              </w:rPr>
              <w:t xml:space="preserve"> </w:t>
            </w:r>
            <w:r w:rsidR="00547269" w:rsidRPr="00832D38">
              <w:rPr>
                <w:rFonts w:ascii="Century Gothic" w:hAnsi="Century Gothic"/>
              </w:rPr>
              <w:t>que</w:t>
            </w:r>
            <w:r w:rsidRPr="00832D38">
              <w:rPr>
                <w:rFonts w:ascii="Century Gothic" w:hAnsi="Century Gothic"/>
              </w:rPr>
              <w:t xml:space="preserve"> </w:t>
            </w:r>
            <w:r w:rsidR="00547269" w:rsidRPr="00832D38">
              <w:rPr>
                <w:rFonts w:ascii="Century Gothic" w:hAnsi="Century Gothic"/>
              </w:rPr>
              <w:t>traería la inexistencia de los estudios de biología</w:t>
            </w:r>
            <w:r w:rsidR="00547269" w:rsidRPr="00832D38">
              <w:rPr>
                <w:rFonts w:ascii="Century Gothic" w:eastAsiaTheme="majorEastAsia" w:hAnsi="Century Gothic" w:cstheme="majorBidi"/>
              </w:rPr>
              <w:t xml:space="preserve"> en salud, </w:t>
            </w:r>
            <w:r w:rsidRPr="00832D38">
              <w:rPr>
                <w:rFonts w:ascii="Century Gothic" w:eastAsiaTheme="majorEastAsia" w:hAnsi="Century Gothic" w:cstheme="majorBidi"/>
              </w:rPr>
              <w:t>relacionado con el SARC Co 2 y el Covid 19</w:t>
            </w:r>
            <w:r w:rsidR="00547269" w:rsidRPr="00832D38">
              <w:rPr>
                <w:rFonts w:ascii="Century Gothic" w:eastAsiaTheme="majorEastAsia" w:hAnsi="Century Gothic" w:cstheme="majorBidi"/>
              </w:rPr>
              <w:t>.</w:t>
            </w:r>
          </w:p>
        </w:tc>
      </w:tr>
      <w:tr w:rsidR="00837D49" w:rsidRPr="00832D38" w14:paraId="4A06B148" w14:textId="77777777" w:rsidTr="00DB306A">
        <w:tc>
          <w:tcPr>
            <w:tcW w:w="10188" w:type="dxa"/>
            <w:gridSpan w:val="2"/>
          </w:tcPr>
          <w:p w14:paraId="2951065E" w14:textId="77777777" w:rsidR="00837D49" w:rsidRPr="005D4C84" w:rsidRDefault="00837D49" w:rsidP="005D4C84">
            <w:pPr>
              <w:spacing w:before="240"/>
              <w:jc w:val="center"/>
              <w:rPr>
                <w:rFonts w:ascii="Century Gothic" w:hAnsi="Century Gothic"/>
                <w:b/>
                <w:color w:val="1F4E79" w:themeColor="accent1" w:themeShade="80"/>
                <w:sz w:val="24"/>
              </w:rPr>
            </w:pPr>
            <w:r w:rsidRPr="005D4C84">
              <w:rPr>
                <w:rFonts w:ascii="Century Gothic" w:hAnsi="Century Gothic"/>
                <w:b/>
                <w:color w:val="1F4E79" w:themeColor="accent1" w:themeShade="80"/>
                <w:sz w:val="24"/>
              </w:rPr>
              <w:lastRenderedPageBreak/>
              <w:t>Pruebas de diagnóstico del coronavirus</w:t>
            </w:r>
          </w:p>
          <w:p w14:paraId="246E0736" w14:textId="77777777" w:rsidR="00B17EAA" w:rsidRPr="00E2528B" w:rsidRDefault="00E2528B" w:rsidP="00B17EAA">
            <w:pPr>
              <w:spacing w:before="120"/>
              <w:jc w:val="both"/>
              <w:rPr>
                <w:rFonts w:ascii="Century Gothic" w:hAnsi="Century Gothic"/>
                <w:color w:val="1F4E79" w:themeColor="accent1" w:themeShade="80"/>
              </w:rPr>
            </w:pPr>
            <w:r>
              <w:rPr>
                <w:rFonts w:ascii="Century Gothic" w:hAnsi="Century Gothic"/>
                <w:color w:val="1F4E79" w:themeColor="accent1" w:themeShade="80"/>
              </w:rPr>
              <w:t>La infección respiratoria</w:t>
            </w:r>
            <w:r w:rsidR="00837D49" w:rsidRPr="00832D38">
              <w:rPr>
                <w:rFonts w:ascii="Century Gothic" w:hAnsi="Century Gothic"/>
                <w:color w:val="1F4E79" w:themeColor="accent1" w:themeShade="80"/>
              </w:rPr>
              <w:t xml:space="preserve"> </w:t>
            </w:r>
            <w:r w:rsidR="00B17EAA">
              <w:rPr>
                <w:rFonts w:ascii="Century Gothic" w:hAnsi="Century Gothic"/>
                <w:color w:val="1F4E79" w:themeColor="accent1" w:themeShade="80"/>
              </w:rPr>
              <w:t>C</w:t>
            </w:r>
            <w:r w:rsidR="00837D49" w:rsidRPr="00832D38">
              <w:rPr>
                <w:rFonts w:ascii="Century Gothic" w:hAnsi="Century Gothic"/>
                <w:color w:val="1F4E79" w:themeColor="accent1" w:themeShade="80"/>
              </w:rPr>
              <w:t xml:space="preserve">ovid-19 </w:t>
            </w:r>
            <w:r>
              <w:rPr>
                <w:rFonts w:ascii="Century Gothic" w:hAnsi="Century Gothic"/>
                <w:color w:val="1F4E79" w:themeColor="accent1" w:themeShade="80"/>
              </w:rPr>
              <w:t xml:space="preserve">se </w:t>
            </w:r>
            <w:r w:rsidRPr="00832D38">
              <w:rPr>
                <w:rFonts w:ascii="Century Gothic" w:hAnsi="Century Gothic"/>
                <w:color w:val="1F4E79" w:themeColor="accent1" w:themeShade="80"/>
              </w:rPr>
              <w:t xml:space="preserve">produce </w:t>
            </w:r>
            <w:r>
              <w:rPr>
                <w:rFonts w:ascii="Century Gothic" w:hAnsi="Century Gothic"/>
                <w:color w:val="1F4E79" w:themeColor="accent1" w:themeShade="80"/>
              </w:rPr>
              <w:t>por el</w:t>
            </w:r>
            <w:r w:rsidRPr="00832D38">
              <w:rPr>
                <w:rFonts w:ascii="Century Gothic" w:hAnsi="Century Gothic"/>
                <w:color w:val="1F4E79" w:themeColor="accent1" w:themeShade="80"/>
              </w:rPr>
              <w:t xml:space="preserve"> virus </w:t>
            </w:r>
            <w:r w:rsidR="00837D49" w:rsidRPr="00832D38">
              <w:rPr>
                <w:rFonts w:ascii="Century Gothic" w:hAnsi="Century Gothic"/>
                <w:color w:val="1F4E79" w:themeColor="accent1" w:themeShade="80"/>
              </w:rPr>
              <w:t xml:space="preserve">SARS-CoV-2.  </w:t>
            </w:r>
            <w:r>
              <w:rPr>
                <w:rFonts w:ascii="Century Gothic" w:hAnsi="Century Gothic"/>
                <w:color w:val="1F4E79" w:themeColor="accent1" w:themeShade="80"/>
              </w:rPr>
              <w:t xml:space="preserve">Un </w:t>
            </w:r>
            <w:r w:rsidRPr="00E2528B">
              <w:rPr>
                <w:rFonts w:ascii="Century Gothic" w:hAnsi="Century Gothic"/>
                <w:color w:val="1F4E79" w:themeColor="accent1" w:themeShade="80"/>
              </w:rPr>
              <w:t xml:space="preserve">virus </w:t>
            </w:r>
            <w:r>
              <w:rPr>
                <w:rFonts w:ascii="Century Gothic" w:hAnsi="Century Gothic"/>
                <w:color w:val="1F4E79" w:themeColor="accent1" w:themeShade="80"/>
              </w:rPr>
              <w:t xml:space="preserve">de la </w:t>
            </w:r>
            <w:r w:rsidRPr="00E2528B">
              <w:rPr>
                <w:rFonts w:ascii="Century Gothic" w:hAnsi="Century Gothic"/>
                <w:color w:val="1F4E79" w:themeColor="accent1" w:themeShade="80"/>
              </w:rPr>
              <w:t xml:space="preserve">familia de </w:t>
            </w:r>
            <w:r>
              <w:rPr>
                <w:rFonts w:ascii="Century Gothic" w:hAnsi="Century Gothic"/>
                <w:color w:val="1F4E79" w:themeColor="accent1" w:themeShade="80"/>
              </w:rPr>
              <w:t>los</w:t>
            </w:r>
            <w:r w:rsidRPr="00E2528B">
              <w:rPr>
                <w:rFonts w:ascii="Century Gothic" w:hAnsi="Century Gothic"/>
                <w:color w:val="1F4E79" w:themeColor="accent1" w:themeShade="80"/>
              </w:rPr>
              <w:t xml:space="preserve"> coronavirus</w:t>
            </w:r>
            <w:r w:rsidR="00B17EAA">
              <w:rPr>
                <w:rFonts w:ascii="Century Gothic" w:hAnsi="Century Gothic"/>
                <w:color w:val="1F4E79" w:themeColor="accent1" w:themeShade="80"/>
              </w:rPr>
              <w:t>, que se caracterizan por que p</w:t>
            </w:r>
            <w:r w:rsidRPr="00E2528B">
              <w:rPr>
                <w:rFonts w:ascii="Century Gothic" w:hAnsi="Century Gothic"/>
                <w:color w:val="1F4E79" w:themeColor="accent1" w:themeShade="80"/>
              </w:rPr>
              <w:t>roducen cuadros clínicos que van desde un resfriado común hasta enfermedades más graves, como ocurre con el coronavirus que causó el síndrome respiratorio agudo grave (SARS-CoV</w:t>
            </w:r>
            <w:r w:rsidR="00B17EAA">
              <w:rPr>
                <w:rFonts w:ascii="Century Gothic" w:hAnsi="Century Gothic"/>
                <w:color w:val="1F4E79" w:themeColor="accent1" w:themeShade="80"/>
              </w:rPr>
              <w:t>1</w:t>
            </w:r>
            <w:r w:rsidRPr="00E2528B">
              <w:rPr>
                <w:rFonts w:ascii="Century Gothic" w:hAnsi="Century Gothic"/>
                <w:color w:val="1F4E79" w:themeColor="accent1" w:themeShade="80"/>
              </w:rPr>
              <w:t>) y el causante del síndrome respiratorio de Oriente Medio (MERS-CoV)</w:t>
            </w:r>
            <w:r w:rsidR="00B17EAA">
              <w:rPr>
                <w:rFonts w:ascii="Century Gothic" w:hAnsi="Century Gothic"/>
                <w:color w:val="1F4E79" w:themeColor="accent1" w:themeShade="80"/>
              </w:rPr>
              <w:t xml:space="preserve"> y en la pandemia C</w:t>
            </w:r>
            <w:r w:rsidR="00B17EAA" w:rsidRPr="00B17EAA">
              <w:rPr>
                <w:rFonts w:ascii="Century Gothic" w:hAnsi="Century Gothic"/>
                <w:color w:val="1F4E79" w:themeColor="accent1" w:themeShade="80"/>
              </w:rPr>
              <w:t>ovid-19</w:t>
            </w:r>
            <w:r w:rsidR="00B17EAA">
              <w:rPr>
                <w:rFonts w:ascii="Century Gothic" w:hAnsi="Century Gothic"/>
                <w:color w:val="1F4E79" w:themeColor="accent1" w:themeShade="80"/>
              </w:rPr>
              <w:t xml:space="preserve"> </w:t>
            </w:r>
            <w:r w:rsidR="00B17EAA" w:rsidRPr="00E2528B">
              <w:rPr>
                <w:rFonts w:ascii="Century Gothic" w:hAnsi="Century Gothic"/>
                <w:color w:val="1F4E79" w:themeColor="accent1" w:themeShade="80"/>
              </w:rPr>
              <w:t>(Coronavirus Infectious Disease-19, por el año 2019), denominación dada por OMS.</w:t>
            </w:r>
          </w:p>
          <w:p w14:paraId="2C176BE6" w14:textId="77777777" w:rsidR="00837D49" w:rsidRPr="00832D38" w:rsidRDefault="00B17EAA" w:rsidP="00837D49">
            <w:pPr>
              <w:spacing w:before="120"/>
              <w:jc w:val="both"/>
              <w:rPr>
                <w:rFonts w:ascii="Century Gothic" w:hAnsi="Century Gothic"/>
                <w:color w:val="1F4E79" w:themeColor="accent1" w:themeShade="80"/>
              </w:rPr>
            </w:pPr>
            <w:r>
              <w:rPr>
                <w:rFonts w:ascii="Century Gothic" w:hAnsi="Century Gothic"/>
                <w:color w:val="1F4E79" w:themeColor="accent1" w:themeShade="80"/>
              </w:rPr>
              <w:t xml:space="preserve">La </w:t>
            </w:r>
            <w:r w:rsidR="00837D49" w:rsidRPr="00832D38">
              <w:rPr>
                <w:rFonts w:ascii="Century Gothic" w:hAnsi="Century Gothic"/>
                <w:color w:val="1F4E79" w:themeColor="accent1" w:themeShade="80"/>
              </w:rPr>
              <w:t>mayoría de los países</w:t>
            </w:r>
            <w:r>
              <w:rPr>
                <w:rFonts w:ascii="Century Gothic" w:hAnsi="Century Gothic"/>
                <w:color w:val="1F4E79" w:themeColor="accent1" w:themeShade="80"/>
              </w:rPr>
              <w:t>,</w:t>
            </w:r>
            <w:r w:rsidR="00837D49" w:rsidRPr="00832D38">
              <w:rPr>
                <w:rFonts w:ascii="Century Gothic" w:hAnsi="Century Gothic"/>
                <w:color w:val="1F4E79" w:themeColor="accent1" w:themeShade="80"/>
              </w:rPr>
              <w:t xml:space="preserve"> con la intensión de disminuir la incidencia de personas infectadas, </w:t>
            </w:r>
            <w:r>
              <w:rPr>
                <w:rFonts w:ascii="Century Gothic" w:hAnsi="Century Gothic"/>
                <w:color w:val="1F4E79" w:themeColor="accent1" w:themeShade="80"/>
              </w:rPr>
              <w:t xml:space="preserve">o para intentar </w:t>
            </w:r>
            <w:r w:rsidR="00837D49" w:rsidRPr="00832D38">
              <w:rPr>
                <w:rFonts w:ascii="Century Gothic" w:hAnsi="Century Gothic"/>
                <w:color w:val="1F4E79" w:themeColor="accent1" w:themeShade="80"/>
              </w:rPr>
              <w:t>prevenir la enfermedad de </w:t>
            </w:r>
            <w:hyperlink r:id="rId160" w:tgtFrame="_blank" w:history="1">
              <w:r w:rsidR="00837D49" w:rsidRPr="00832D38">
                <w:rPr>
                  <w:rFonts w:ascii="Century Gothic" w:hAnsi="Century Gothic"/>
                  <w:color w:val="1F4E79" w:themeColor="accent1" w:themeShade="80"/>
                </w:rPr>
                <w:t>Covid-19</w:t>
              </w:r>
            </w:hyperlink>
            <w:r w:rsidR="00837D49" w:rsidRPr="00832D38">
              <w:rPr>
                <w:rFonts w:ascii="Century Gothic" w:hAnsi="Century Gothic"/>
                <w:color w:val="1F4E79" w:themeColor="accent1" w:themeShade="80"/>
              </w:rPr>
              <w:t xml:space="preserve">, </w:t>
            </w:r>
            <w:r>
              <w:rPr>
                <w:rFonts w:ascii="Century Gothic" w:hAnsi="Century Gothic"/>
                <w:color w:val="1F4E79" w:themeColor="accent1" w:themeShade="80"/>
              </w:rPr>
              <w:t>han</w:t>
            </w:r>
            <w:r w:rsidRPr="00832D38">
              <w:rPr>
                <w:rFonts w:ascii="Century Gothic" w:hAnsi="Century Gothic"/>
                <w:color w:val="1F4E79" w:themeColor="accent1" w:themeShade="80"/>
              </w:rPr>
              <w:t xml:space="preserve"> desarrollad</w:t>
            </w:r>
            <w:r>
              <w:rPr>
                <w:rFonts w:ascii="Century Gothic" w:hAnsi="Century Gothic"/>
                <w:color w:val="1F4E79" w:themeColor="accent1" w:themeShade="80"/>
              </w:rPr>
              <w:t>o</w:t>
            </w:r>
            <w:r w:rsidRPr="00832D38">
              <w:rPr>
                <w:rFonts w:ascii="Century Gothic" w:hAnsi="Century Gothic"/>
                <w:color w:val="1F4E79" w:themeColor="accent1" w:themeShade="80"/>
              </w:rPr>
              <w:t xml:space="preserve"> </w:t>
            </w:r>
            <w:r>
              <w:rPr>
                <w:rFonts w:ascii="Century Gothic" w:hAnsi="Century Gothic"/>
                <w:color w:val="1F4E79" w:themeColor="accent1" w:themeShade="80"/>
              </w:rPr>
              <w:t xml:space="preserve">campañas en la promoción de </w:t>
            </w:r>
            <w:r w:rsidR="00837D49" w:rsidRPr="00832D38">
              <w:rPr>
                <w:rFonts w:ascii="Century Gothic" w:hAnsi="Century Gothic"/>
                <w:color w:val="1F4E79" w:themeColor="accent1" w:themeShade="80"/>
              </w:rPr>
              <w:t>medidas de higiene</w:t>
            </w:r>
            <w:r>
              <w:rPr>
                <w:rFonts w:ascii="Century Gothic" w:hAnsi="Century Gothic"/>
                <w:color w:val="1F4E79" w:themeColor="accent1" w:themeShade="80"/>
              </w:rPr>
              <w:t xml:space="preserve"> y confinamiento</w:t>
            </w:r>
            <w:r w:rsidR="00837D49" w:rsidRPr="00832D38">
              <w:rPr>
                <w:rFonts w:ascii="Century Gothic" w:hAnsi="Century Gothic"/>
                <w:color w:val="1F4E79" w:themeColor="accent1" w:themeShade="80"/>
              </w:rPr>
              <w:t>, que incluyen: 1- Lavado de manos frecuente con agua y jabón por lo menos durante 20 segundos, y uso de geles desinfectantes a base de alcohol (mínima concentración de 60 y 80%). 2-</w:t>
            </w:r>
            <w:r>
              <w:rPr>
                <w:rFonts w:ascii="Century Gothic" w:hAnsi="Century Gothic"/>
                <w:color w:val="1F4E79" w:themeColor="accent1" w:themeShade="80"/>
              </w:rPr>
              <w:t xml:space="preserve"> </w:t>
            </w:r>
            <w:r w:rsidR="00837D49" w:rsidRPr="00832D38">
              <w:rPr>
                <w:rFonts w:ascii="Century Gothic" w:hAnsi="Century Gothic"/>
                <w:color w:val="1F4E79" w:themeColor="accent1" w:themeShade="80"/>
              </w:rPr>
              <w:t xml:space="preserve">Evitar tocarse los ojos, nariz y boca, sobre todo cuando andamos en la calle. Lavarse las manos antes y después, en caso de hacerlo.  3- Al estornudar o toser cubrirse la nariz y la boca con un pañuelo desechable o con el ángulo interior del codo. 4- Mantener una distancia de más de un metro </w:t>
            </w:r>
            <w:r>
              <w:rPr>
                <w:rFonts w:ascii="Century Gothic" w:hAnsi="Century Gothic"/>
                <w:color w:val="1F4E79" w:themeColor="accent1" w:themeShade="80"/>
              </w:rPr>
              <w:t xml:space="preserve">y medio </w:t>
            </w:r>
            <w:r w:rsidR="00837D49" w:rsidRPr="00832D38">
              <w:rPr>
                <w:rFonts w:ascii="Century Gothic" w:hAnsi="Century Gothic"/>
                <w:color w:val="1F4E79" w:themeColor="accent1" w:themeShade="80"/>
              </w:rPr>
              <w:t xml:space="preserve">con </w:t>
            </w:r>
            <w:r>
              <w:rPr>
                <w:rFonts w:ascii="Century Gothic" w:hAnsi="Century Gothic"/>
                <w:color w:val="1F4E79" w:themeColor="accent1" w:themeShade="80"/>
              </w:rPr>
              <w:t xml:space="preserve">las </w:t>
            </w:r>
            <w:r w:rsidR="00837D49" w:rsidRPr="00832D38">
              <w:rPr>
                <w:rFonts w:ascii="Century Gothic" w:hAnsi="Century Gothic"/>
                <w:color w:val="1F4E79" w:themeColor="accent1" w:themeShade="80"/>
              </w:rPr>
              <w:t>personas enfermas de cualquier enfermedad respiratoria</w:t>
            </w:r>
            <w:r>
              <w:rPr>
                <w:rFonts w:ascii="Century Gothic" w:hAnsi="Century Gothic"/>
                <w:color w:val="1F4E79" w:themeColor="accent1" w:themeShade="80"/>
              </w:rPr>
              <w:t xml:space="preserve"> o al transitar en las calles, evitar todo tipo de </w:t>
            </w:r>
            <w:r w:rsidR="005D4C84">
              <w:rPr>
                <w:rFonts w:ascii="Century Gothic" w:hAnsi="Century Gothic"/>
                <w:color w:val="1F4E79" w:themeColor="accent1" w:themeShade="80"/>
              </w:rPr>
              <w:t>aglomeración</w:t>
            </w:r>
            <w:r w:rsidR="00837D49" w:rsidRPr="00832D38">
              <w:rPr>
                <w:rFonts w:ascii="Century Gothic" w:hAnsi="Century Gothic"/>
                <w:color w:val="1F4E79" w:themeColor="accent1" w:themeShade="80"/>
              </w:rPr>
              <w:t>. Evitar saludos de mano y de beso. 5- Si hay síntomas de resfriado y tos permanecer en casa</w:t>
            </w:r>
            <w:r>
              <w:rPr>
                <w:rFonts w:ascii="Century Gothic" w:hAnsi="Century Gothic"/>
                <w:color w:val="1F4E79" w:themeColor="accent1" w:themeShade="80"/>
              </w:rPr>
              <w:t xml:space="preserve"> (quédate en casa)</w:t>
            </w:r>
            <w:r w:rsidR="00837D49" w:rsidRPr="00832D38">
              <w:rPr>
                <w:rFonts w:ascii="Century Gothic" w:hAnsi="Century Gothic"/>
                <w:color w:val="1F4E79" w:themeColor="accent1" w:themeShade="80"/>
              </w:rPr>
              <w:t xml:space="preserve"> y cubrirse con cubre bocas o mascarilla para no contagiar a los demás. </w:t>
            </w:r>
          </w:p>
          <w:p w14:paraId="199322C2" w14:textId="77777777" w:rsidR="00837D49" w:rsidRPr="00E2528B" w:rsidRDefault="00B17EAA" w:rsidP="00837D49">
            <w:pPr>
              <w:pStyle w:val="NormalWeb"/>
              <w:shd w:val="clear" w:color="auto" w:fill="FFFFFF"/>
              <w:spacing w:before="120" w:beforeAutospacing="0" w:after="0" w:afterAutospacing="0"/>
              <w:jc w:val="both"/>
              <w:rPr>
                <w:rFonts w:ascii="Century Gothic" w:eastAsiaTheme="minorHAnsi" w:hAnsi="Century Gothic" w:cstheme="minorBidi"/>
                <w:color w:val="1F4E79" w:themeColor="accent1" w:themeShade="80"/>
                <w:sz w:val="22"/>
                <w:szCs w:val="22"/>
                <w:lang w:eastAsia="en-US"/>
              </w:rPr>
            </w:pPr>
            <w:r>
              <w:rPr>
                <w:rFonts w:ascii="Century Gothic" w:eastAsiaTheme="minorHAnsi" w:hAnsi="Century Gothic" w:cstheme="minorBidi"/>
                <w:color w:val="1F4E79" w:themeColor="accent1" w:themeShade="80"/>
                <w:sz w:val="22"/>
                <w:szCs w:val="22"/>
                <w:lang w:eastAsia="en-US"/>
              </w:rPr>
              <w:t xml:space="preserve">espero  deduce </w:t>
            </w:r>
            <w:r w:rsidR="00837D49" w:rsidRPr="00832D38">
              <w:rPr>
                <w:rFonts w:ascii="Century Gothic" w:eastAsiaTheme="minorHAnsi" w:hAnsi="Century Gothic" w:cstheme="minorBidi"/>
                <w:color w:val="1F4E79" w:themeColor="accent1" w:themeShade="80"/>
                <w:sz w:val="22"/>
                <w:szCs w:val="22"/>
                <w:lang w:eastAsia="en-US"/>
              </w:rPr>
              <w:t xml:space="preserve">La forma que de manera comunitaria se enfatiza es evitar el </w:t>
            </w:r>
            <w:r w:rsidR="00837D49" w:rsidRPr="00E2528B">
              <w:rPr>
                <w:rFonts w:ascii="Century Gothic" w:eastAsiaTheme="minorHAnsi" w:hAnsi="Century Gothic" w:cstheme="minorBidi"/>
                <w:color w:val="1F4E79" w:themeColor="accent1" w:themeShade="80"/>
                <w:sz w:val="22"/>
                <w:szCs w:val="22"/>
                <w:lang w:eastAsia="en-US"/>
              </w:rPr>
              <w:t>contacto directo con personas que están enfermas</w:t>
            </w:r>
            <w:r w:rsidR="00837D49" w:rsidRPr="00832D38">
              <w:rPr>
                <w:rFonts w:ascii="Century Gothic" w:eastAsiaTheme="minorHAnsi" w:hAnsi="Century Gothic" w:cstheme="minorBidi"/>
                <w:color w:val="1F4E79" w:themeColor="accent1" w:themeShade="80"/>
                <w:sz w:val="22"/>
                <w:szCs w:val="22"/>
                <w:lang w:eastAsia="en-US"/>
              </w:rPr>
              <w:t xml:space="preserve"> mediante </w:t>
            </w:r>
            <w:r w:rsidR="00837D49" w:rsidRPr="00E2528B">
              <w:rPr>
                <w:rFonts w:ascii="Century Gothic" w:eastAsiaTheme="minorHAnsi" w:hAnsi="Century Gothic" w:cstheme="minorBidi"/>
                <w:color w:val="1F4E79" w:themeColor="accent1" w:themeShade="80"/>
                <w:sz w:val="22"/>
                <w:szCs w:val="22"/>
                <w:lang w:eastAsia="en-US"/>
              </w:rPr>
              <w:t xml:space="preserve">el aislamiento o confinación de la población, en sus residencias y detectar o identificar a las personas con la infección e impedir que las personas afectadas sobrepasen la capacidad de los servicios hospitalarios para poder atenderlas </w:t>
            </w:r>
          </w:p>
          <w:p w14:paraId="3CA93BE7" w14:textId="77777777" w:rsidR="00837D49" w:rsidRPr="00E2528B" w:rsidRDefault="00837D49" w:rsidP="00837D49">
            <w:pPr>
              <w:pStyle w:val="NormalWeb"/>
              <w:shd w:val="clear" w:color="auto" w:fill="FFFFFF"/>
              <w:spacing w:before="120" w:beforeAutospacing="0" w:after="0" w:afterAutospacing="0"/>
              <w:jc w:val="both"/>
              <w:rPr>
                <w:rFonts w:ascii="Century Gothic" w:eastAsiaTheme="minorHAnsi" w:hAnsi="Century Gothic" w:cstheme="minorBidi"/>
                <w:color w:val="1F4E79" w:themeColor="accent1" w:themeShade="80"/>
                <w:sz w:val="22"/>
                <w:szCs w:val="22"/>
                <w:lang w:eastAsia="en-US"/>
              </w:rPr>
            </w:pPr>
            <w:r w:rsidRPr="00E2528B">
              <w:rPr>
                <w:rFonts w:ascii="Century Gothic" w:eastAsiaTheme="minorHAnsi" w:hAnsi="Century Gothic" w:cstheme="minorBidi"/>
                <w:color w:val="1F4E79" w:themeColor="accent1" w:themeShade="80"/>
                <w:sz w:val="22"/>
                <w:szCs w:val="22"/>
                <w:lang w:eastAsia="en-US"/>
              </w:rPr>
              <w:t>El reconocimiento de las personas positivas  o enfermas con el Covid-19, las que se diagnostican  pruebas diagnósticas conocidas como “PCR”.  Las PCR se utilizan cada día en miles de laboratorios de todo el mundo para determinar paternidades, identificar cadáveres y detectar enfermedades</w:t>
            </w:r>
          </w:p>
          <w:p w14:paraId="436BD513" w14:textId="77777777" w:rsidR="00837D49" w:rsidRPr="00832D38" w:rsidRDefault="00837D49" w:rsidP="00837D49">
            <w:pPr>
              <w:spacing w:before="120"/>
              <w:jc w:val="both"/>
              <w:rPr>
                <w:rFonts w:ascii="Century Gothic" w:hAnsi="Century Gothic"/>
                <w:color w:val="1F4E79" w:themeColor="accent1" w:themeShade="80"/>
              </w:rPr>
            </w:pPr>
            <w:r w:rsidRPr="00832D38">
              <w:rPr>
                <w:rFonts w:ascii="Century Gothic" w:hAnsi="Century Gothic"/>
                <w:color w:val="1F4E79" w:themeColor="accent1" w:themeShade="80"/>
              </w:rPr>
              <w:t xml:space="preserve">La PCR, siglas en inglés de 'Reacción en Cadena de la Polimerasa', es una prueba de diagnóstico que permite detectar un fragmento del material genético, generalmente, un patógeno. En la pandemia de coronavirus, como en tantas otras crisis de salud pública relacionadas con enfermedades infecciosas, se está utilizando para determinar si una persona está infectada o no con coronavirus. </w:t>
            </w:r>
          </w:p>
          <w:p w14:paraId="1ADA10AC" w14:textId="77777777" w:rsidR="00837D49" w:rsidRPr="00832D38" w:rsidRDefault="00837D49" w:rsidP="00837D49">
            <w:pPr>
              <w:spacing w:before="120"/>
              <w:jc w:val="both"/>
              <w:rPr>
                <w:rFonts w:ascii="Century Gothic" w:hAnsi="Century Gothic"/>
                <w:color w:val="1F4E79" w:themeColor="accent1" w:themeShade="80"/>
              </w:rPr>
            </w:pPr>
            <w:r w:rsidRPr="00832D38">
              <w:rPr>
                <w:rFonts w:ascii="Century Gothic" w:hAnsi="Century Gothic"/>
                <w:color w:val="1F4E79" w:themeColor="accent1" w:themeShade="80"/>
              </w:rPr>
              <w:t>La PCR presenta cierto grado de complejidad, por lo que necesita "personal entrenado y preparado para su realización". Tiene unas características básicas que son: alta especificidad, ya que puede diferenciar entre dos microorganismos muy cercanos evolutivamente; alta sensibilidad, ya que puede detectar cantidades de 20 copias/ml, o incluso menos, de material genético viral, y finalmente es precoz porque</w:t>
            </w:r>
            <w:hyperlink r:id="rId161" w:tgtFrame="_blank" w:tooltip=" Coronavirus: España compra 4 robots para 80.000 pruebas de Covid-19 diarias (21/03/2020)" w:history="1">
              <w:r w:rsidRPr="00832D38">
                <w:rPr>
                  <w:rFonts w:ascii="Century Gothic" w:hAnsi="Century Gothic"/>
                  <w:color w:val="1F4E79" w:themeColor="accent1" w:themeShade="80"/>
                </w:rPr>
                <w:t xml:space="preserve"> se detecta virus en las primeras fases de la infección respiratoria.</w:t>
              </w:r>
            </w:hyperlink>
          </w:p>
          <w:p w14:paraId="3ABE5700" w14:textId="77777777" w:rsidR="00837D49" w:rsidRPr="00832D38" w:rsidRDefault="00837D49" w:rsidP="00837D49">
            <w:pPr>
              <w:spacing w:before="120"/>
              <w:jc w:val="both"/>
              <w:rPr>
                <w:rFonts w:ascii="Century Gothic" w:hAnsi="Century Gothic"/>
                <w:color w:val="1F4E79" w:themeColor="accent1" w:themeShade="80"/>
              </w:rPr>
            </w:pPr>
            <w:r w:rsidRPr="00832D38">
              <w:rPr>
                <w:rFonts w:ascii="Century Gothic" w:hAnsi="Century Gothic"/>
                <w:color w:val="1F4E79" w:themeColor="accent1" w:themeShade="80"/>
              </w:rPr>
              <w:t xml:space="preserve">Desde que Kary B. Mullis inventara la PCR (reacción en cadena de la polimerasa), a principios de la década de 1980, en el horizonte de este campo ha ido apareciendo una gran cantidad de aplicaciones al diagnóstico clínico. Esta técnica ha tenido tanta influencia </w:t>
            </w:r>
            <w:r w:rsidRPr="00832D38">
              <w:rPr>
                <w:rFonts w:ascii="Century Gothic" w:hAnsi="Century Gothic"/>
                <w:color w:val="1F4E79" w:themeColor="accent1" w:themeShade="80"/>
              </w:rPr>
              <w:lastRenderedPageBreak/>
              <w:t>en el desarrollo de la biología y, por consiguiente, en la medicina, como el descubrimiento de la estructura de doble hélice del material genético (ADN). El hecho de poder amplificar mínimas cantidades de ADN de manera específica ha propiciado su aplicación en la detección de microorganismos difíciles de cultivar, infecciones virales recientes, polimorfismos que causan enfermedades y marcadores de cáncer, entre otras muchas aplicaciones. La importancia de la PCR es tal que su uso es muy común en los laboratorios de microbiología de los Hospitales, Centros de Investigación y Universidades. Hoy por hoy, la medicina no puede avanzar sin ella. Se basa en las características de estabilidad al calor de una enzima polimerasa, cuyo hallazgo y posterior aplicación mereció el Premio Nobel de Medicina, concedido a Kary Mullis y Michael Smith en 1993.</w:t>
            </w:r>
          </w:p>
          <w:p w14:paraId="331C5D8A" w14:textId="77777777" w:rsidR="00837D49" w:rsidRPr="00832D38" w:rsidRDefault="00837D49" w:rsidP="00837D49">
            <w:pPr>
              <w:spacing w:before="120"/>
              <w:jc w:val="both"/>
              <w:rPr>
                <w:rFonts w:ascii="Century Gothic" w:hAnsi="Century Gothic"/>
                <w:color w:val="1F4E79" w:themeColor="accent1" w:themeShade="80"/>
              </w:rPr>
            </w:pPr>
            <w:r w:rsidRPr="00832D38">
              <w:rPr>
                <w:rFonts w:ascii="Century Gothic" w:hAnsi="Century Gothic"/>
                <w:color w:val="1F4E79" w:themeColor="accent1" w:themeShade="80"/>
              </w:rPr>
              <w:t xml:space="preserve">Explotando la función original de las polimerasas -enzimas cuya actividad es copiar secuencias de ADN, esta técnica nos permite realizar un fotocopiado molecular de una parte del material genético. Por ello, la presencia de ínfimas cantidades de una secuencia específica, como por ejemplo la secuencia que caracteriza a un virus, se puede amplificar hasta hacerla visible y, por lo tanto, detectable. En un principio la PCR sólo era aplicable a la detección de ADN; sin embargo, utilizando un paso previo y con ayuda de las retrotranscriptasas, podemos detectar también ARN, que es el material genético presente en los llamados coronavirus, como el SARS-CoV-2. </w:t>
            </w:r>
          </w:p>
          <w:p w14:paraId="623D35FF" w14:textId="77777777" w:rsidR="00837D49" w:rsidRPr="00832D38" w:rsidRDefault="00837D49" w:rsidP="00837D49">
            <w:pPr>
              <w:spacing w:before="120"/>
              <w:jc w:val="both"/>
              <w:rPr>
                <w:rFonts w:ascii="Century Gothic" w:hAnsi="Century Gothic"/>
                <w:color w:val="1F4E79" w:themeColor="accent1" w:themeShade="80"/>
              </w:rPr>
            </w:pPr>
            <w:r w:rsidRPr="00832D38">
              <w:rPr>
                <w:rFonts w:ascii="Century Gothic" w:hAnsi="Century Gothic"/>
                <w:color w:val="1F4E79" w:themeColor="accent1" w:themeShade="80"/>
              </w:rPr>
              <w:t>Mediante la PCR se localiza y amplifica un fragmento de material genético que en el caso del coronavirus es una molécula de ARN. Si, tras el análisis en un laboratorio de microbiología de una muestra respiratoria de una persona sospechosa de estar infectada, la prueba detecta ARN del virus, el resultado es positivo y se confirma que esa persona está infectada por el SARS-CoV-2. Si la técnica de PCR no detecta el material genético del virus, la persona no estaría infectada; cuando hay una sospecha clínica importante se debe realizar otra prueba para asegurar que el paciente no está infectado por el virus.</w:t>
            </w:r>
          </w:p>
          <w:p w14:paraId="614D60AF" w14:textId="77777777" w:rsidR="00837D49" w:rsidRPr="00E2528B" w:rsidRDefault="00837D49" w:rsidP="00837D49">
            <w:pPr>
              <w:pStyle w:val="NormalWeb"/>
              <w:shd w:val="clear" w:color="auto" w:fill="FFFFFF"/>
              <w:spacing w:before="120" w:beforeAutospacing="0" w:after="0" w:afterAutospacing="0"/>
              <w:jc w:val="both"/>
              <w:textAlignment w:val="baseline"/>
              <w:rPr>
                <w:rFonts w:ascii="Century Gothic" w:eastAsiaTheme="minorHAnsi" w:hAnsi="Century Gothic" w:cstheme="minorBidi"/>
                <w:color w:val="1F4E79" w:themeColor="accent1" w:themeShade="80"/>
                <w:sz w:val="22"/>
                <w:szCs w:val="22"/>
                <w:lang w:eastAsia="en-US"/>
              </w:rPr>
            </w:pPr>
            <w:r w:rsidRPr="00E2528B">
              <w:rPr>
                <w:rFonts w:ascii="Century Gothic" w:eastAsiaTheme="minorHAnsi" w:hAnsi="Century Gothic" w:cstheme="minorBidi"/>
                <w:color w:val="1F4E79" w:themeColor="accent1" w:themeShade="80"/>
                <w:sz w:val="22"/>
                <w:szCs w:val="22"/>
                <w:lang w:eastAsia="en-US"/>
              </w:rPr>
              <w:t xml:space="preserve">También, están empezando a realizarse pruebas mediante una segunda batería de técnicas </w:t>
            </w:r>
            <w:r w:rsidRPr="00832D38">
              <w:rPr>
                <w:rFonts w:ascii="Century Gothic" w:eastAsiaTheme="minorHAnsi" w:hAnsi="Century Gothic" w:cstheme="minorBidi"/>
                <w:color w:val="1F4E79" w:themeColor="accent1" w:themeShade="80"/>
                <w:sz w:val="22"/>
                <w:szCs w:val="22"/>
                <w:lang w:eastAsia="en-US"/>
              </w:rPr>
              <w:t>de diagnóstico alternativas</w:t>
            </w:r>
            <w:r w:rsidRPr="00E2528B">
              <w:rPr>
                <w:rFonts w:ascii="Century Gothic" w:eastAsiaTheme="minorHAnsi" w:hAnsi="Century Gothic" w:cstheme="minorBidi"/>
                <w:color w:val="1F4E79" w:themeColor="accent1" w:themeShade="80"/>
                <w:sz w:val="22"/>
                <w:szCs w:val="22"/>
                <w:lang w:eastAsia="en-US"/>
              </w:rPr>
              <w:t>. que son los denominados test de diagnóstico rápido, que permiten</w:t>
            </w:r>
            <w:r w:rsidRPr="00832D38">
              <w:rPr>
                <w:rFonts w:ascii="Century Gothic" w:eastAsiaTheme="minorHAnsi" w:hAnsi="Century Gothic" w:cstheme="minorBidi"/>
                <w:color w:val="1F4E79" w:themeColor="accent1" w:themeShade="80"/>
                <w:sz w:val="22"/>
                <w:szCs w:val="22"/>
                <w:lang w:eastAsia="en-US"/>
              </w:rPr>
              <w:t xml:space="preserve"> determinar si un paciente ha sido infectado y ya se encuentra inmunizado,</w:t>
            </w:r>
            <w:r w:rsidRPr="00E2528B">
              <w:rPr>
                <w:rFonts w:ascii="Century Gothic" w:eastAsiaTheme="minorHAnsi" w:hAnsi="Century Gothic" w:cstheme="minorBidi"/>
                <w:color w:val="1F4E79" w:themeColor="accent1" w:themeShade="80"/>
                <w:sz w:val="22"/>
                <w:szCs w:val="22"/>
                <w:lang w:eastAsia="en-US"/>
              </w:rPr>
              <w:t xml:space="preserve"> en termino de 10-15 minutos (la PCR tarda varias horas) si una persona está o ha estado infectado. Estos test rápidos no identifican el ARN del virus, sino que detectan, o bien anticuerpos producidos frente al virus utilizando una muestra de sangre, o bien proteínas de los virus presentes en las muestras respiratorias de exudado nasofaríngeo. Estas pruebas basadas en anticuerpos sirven para saber si una persona se ha inmunizado tras haber sido infectada. Es decir, detecta los anticuerpos generados por el sistema inmunitario de nuestro organismo cuando la infección ya ha pasado o nos estamos recuperando. Además de la rapidez, presentan otra ventaja muy importante en el momento actual ya que pueden realizarse en el domicilio de un caso sospechoso, siempre supervisado por un profesional sanitario. </w:t>
            </w:r>
          </w:p>
          <w:p w14:paraId="70830CBD" w14:textId="77777777" w:rsidR="00837D49" w:rsidRPr="00832D38" w:rsidRDefault="00837D49" w:rsidP="00837D49">
            <w:pPr>
              <w:spacing w:before="120"/>
              <w:jc w:val="both"/>
              <w:rPr>
                <w:rFonts w:ascii="Century Gothic" w:hAnsi="Century Gothic"/>
                <w:color w:val="1F4E79" w:themeColor="accent1" w:themeShade="80"/>
              </w:rPr>
            </w:pPr>
            <w:r w:rsidRPr="00832D38">
              <w:rPr>
                <w:rFonts w:ascii="Century Gothic" w:hAnsi="Century Gothic"/>
                <w:color w:val="1F4E79" w:themeColor="accent1" w:themeShade="80"/>
              </w:rPr>
              <w:t>Estos test de diagnóstico rápido se basan en una inmunocromatografía en papel, es decir, una plataforma que tiene 'pegados' las proteínas del virus para detectar anticuerpos específicos para detectar las proteínas del virus. Su funcionamiento es similar al de los test de embarazo.</w:t>
            </w:r>
          </w:p>
          <w:p w14:paraId="6E8C8F77" w14:textId="77777777" w:rsidR="00837D49" w:rsidRPr="00832D38" w:rsidRDefault="00837D49" w:rsidP="00837D49">
            <w:pPr>
              <w:spacing w:before="120"/>
              <w:jc w:val="both"/>
              <w:rPr>
                <w:rFonts w:ascii="Century Gothic" w:hAnsi="Century Gothic"/>
                <w:color w:val="1F4E79" w:themeColor="accent1" w:themeShade="80"/>
              </w:rPr>
            </w:pPr>
            <w:r w:rsidRPr="00832D38">
              <w:rPr>
                <w:rFonts w:ascii="Century Gothic" w:hAnsi="Century Gothic"/>
                <w:color w:val="1F4E79" w:themeColor="accent1" w:themeShade="80"/>
              </w:rPr>
              <w:t>Gracias a estos test se podrá mejorar el cribado en la población y limitar los ensayos de PCR sólo a aquellos pacientes que, con sintomatología, den un resultado negativo mediantes los test rápidos, lo que permitirá liberar profesionales y recursos del sistema de salud.</w:t>
            </w:r>
          </w:p>
          <w:p w14:paraId="2168BC26" w14:textId="77777777" w:rsidR="00837D49" w:rsidRPr="00E2528B" w:rsidRDefault="00837D49" w:rsidP="00837D49">
            <w:pPr>
              <w:spacing w:before="120"/>
              <w:jc w:val="both"/>
              <w:rPr>
                <w:rFonts w:ascii="Century Gothic" w:hAnsi="Century Gothic"/>
                <w:color w:val="1F4E79" w:themeColor="accent1" w:themeShade="80"/>
              </w:rPr>
            </w:pPr>
            <w:r w:rsidRPr="00832D38">
              <w:rPr>
                <w:rFonts w:ascii="Century Gothic" w:hAnsi="Century Gothic"/>
                <w:color w:val="1F4E79" w:themeColor="accent1" w:themeShade="80"/>
              </w:rPr>
              <w:t xml:space="preserve">Además de los test anteriores, numerosos centros de investigación biológicos en el mundo, están trabajando en nuevos dispositivos que se espera detecten la infección por coronavirus, así como, en vacunas que inmunicen a las poblaciones, en fármacos que </w:t>
            </w:r>
            <w:r w:rsidRPr="00832D38">
              <w:rPr>
                <w:rFonts w:ascii="Century Gothic" w:hAnsi="Century Gothic"/>
                <w:color w:val="1F4E79" w:themeColor="accent1" w:themeShade="80"/>
              </w:rPr>
              <w:lastRenderedPageBreak/>
              <w:t>contribuyan a pasar la infección respiratoria con éxito, entre muchas otras posibilidades de investigación en busca del conocimiento biológico.</w:t>
            </w:r>
          </w:p>
        </w:tc>
      </w:tr>
    </w:tbl>
    <w:p w14:paraId="7DCBE8D3" w14:textId="77777777" w:rsidR="00D230AA" w:rsidRPr="00832D38" w:rsidRDefault="00837D49">
      <w:pPr>
        <w:rPr>
          <w:rFonts w:ascii="Century Gothic" w:hAnsi="Century Gothic"/>
          <w:color w:val="2E74B5" w:themeColor="accent1" w:themeShade="BF"/>
        </w:rPr>
      </w:pPr>
      <w:r w:rsidRPr="00832D38">
        <w:rPr>
          <w:rFonts w:ascii="Century Gothic" w:hAnsi="Century Gothic"/>
          <w:noProof/>
          <w:lang w:val="es-ES" w:eastAsia="es-ES"/>
        </w:rPr>
        <w:lastRenderedPageBreak/>
        <w:drawing>
          <wp:inline distT="0" distB="0" distL="0" distR="0" wp14:anchorId="6FDDD859" wp14:editId="2CC1B73C">
            <wp:extent cx="6457950" cy="3829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90927" cy="3848603"/>
                    </a:xfrm>
                    <a:prstGeom prst="rect">
                      <a:avLst/>
                    </a:prstGeom>
                    <a:noFill/>
                    <a:ln>
                      <a:noFill/>
                    </a:ln>
                  </pic:spPr>
                </pic:pic>
              </a:graphicData>
            </a:graphic>
          </wp:inline>
        </w:drawing>
      </w:r>
    </w:p>
    <w:tbl>
      <w:tblPr>
        <w:tblStyle w:val="Tablaconcuadrcula"/>
        <w:tblW w:w="0" w:type="auto"/>
        <w:tblInd w:w="108" w:type="dxa"/>
        <w:tblLayout w:type="fixed"/>
        <w:tblLook w:val="04A0" w:firstRow="1" w:lastRow="0" w:firstColumn="1" w:lastColumn="0" w:noHBand="0" w:noVBand="1"/>
      </w:tblPr>
      <w:tblGrid>
        <w:gridCol w:w="1418"/>
        <w:gridCol w:w="8770"/>
      </w:tblGrid>
      <w:tr w:rsidR="00837D49" w:rsidRPr="00832D38" w14:paraId="685DCE58" w14:textId="77777777" w:rsidTr="002E0BB1">
        <w:tc>
          <w:tcPr>
            <w:tcW w:w="1418" w:type="dxa"/>
          </w:tcPr>
          <w:p w14:paraId="12AFE668" w14:textId="77777777" w:rsidR="00837D49" w:rsidRPr="00832D38" w:rsidRDefault="00837D49" w:rsidP="00085D07">
            <w:pPr>
              <w:rPr>
                <w:rFonts w:ascii="Century Gothic" w:hAnsi="Century Gothic"/>
              </w:rPr>
            </w:pPr>
          </w:p>
        </w:tc>
        <w:tc>
          <w:tcPr>
            <w:tcW w:w="8770" w:type="dxa"/>
          </w:tcPr>
          <w:p w14:paraId="0126F216" w14:textId="77777777" w:rsidR="00837D49" w:rsidRPr="00832D38" w:rsidRDefault="00837D49" w:rsidP="00085D07">
            <w:pPr>
              <w:jc w:val="both"/>
              <w:rPr>
                <w:rFonts w:ascii="Century Gothic" w:hAnsi="Century Gothic"/>
              </w:rPr>
            </w:pPr>
            <w:r w:rsidRPr="00832D38">
              <w:rPr>
                <w:rFonts w:ascii="Century Gothic" w:hAnsi="Century Gothic"/>
                <w:b/>
              </w:rPr>
              <w:t>Explico</w:t>
            </w:r>
            <w:r w:rsidRPr="00832D38">
              <w:rPr>
                <w:rFonts w:ascii="Century Gothic" w:hAnsi="Century Gothic"/>
              </w:rPr>
              <w:t xml:space="preserve"> tres acciones que como ciudadano y miembro de un grupo familiar responsable realizo para contribuir en la lucha en contra de la pandemia covid 19, aspectos que se respaldan desde los conocimientos de biología.</w:t>
            </w:r>
          </w:p>
          <w:p w14:paraId="4E21E259" w14:textId="77777777" w:rsidR="00837D49" w:rsidRPr="00832D38" w:rsidRDefault="00837D49" w:rsidP="00085D07">
            <w:pPr>
              <w:jc w:val="both"/>
              <w:rPr>
                <w:rFonts w:ascii="Century Gothic" w:hAnsi="Century Gothic"/>
              </w:rPr>
            </w:pPr>
          </w:p>
          <w:p w14:paraId="04F55E8F" w14:textId="77777777" w:rsidR="00837D49" w:rsidRPr="00832D38" w:rsidRDefault="00837D49" w:rsidP="00085D07">
            <w:pPr>
              <w:jc w:val="both"/>
              <w:rPr>
                <w:rFonts w:ascii="Century Gothic" w:hAnsi="Century Gothic"/>
              </w:rPr>
            </w:pPr>
            <w:r w:rsidRPr="00832D38">
              <w:rPr>
                <w:rFonts w:ascii="Century Gothic" w:hAnsi="Century Gothic"/>
                <w:b/>
              </w:rPr>
              <w:t>Resuelvo</w:t>
            </w:r>
            <w:r w:rsidRPr="00832D38">
              <w:rPr>
                <w:rFonts w:ascii="Century Gothic" w:hAnsi="Century Gothic"/>
                <w:i/>
              </w:rPr>
              <w:t xml:space="preserve"> </w:t>
            </w:r>
            <w:r w:rsidRPr="00832D38">
              <w:rPr>
                <w:rFonts w:ascii="Century Gothic" w:hAnsi="Century Gothic"/>
              </w:rPr>
              <w:t>la siguiente sopa de letras en la cual se mencionan algunas cosas útiles para las personas que provienen de conocimientos biológicos.</w:t>
            </w:r>
          </w:p>
          <w:p w14:paraId="543933F1" w14:textId="77777777" w:rsidR="00837D49" w:rsidRPr="00832D38" w:rsidRDefault="00837D49" w:rsidP="00085D07">
            <w:pPr>
              <w:jc w:val="both"/>
              <w:rPr>
                <w:rFonts w:ascii="Century Gothic" w:hAnsi="Century Gothic"/>
              </w:rPr>
            </w:pPr>
          </w:p>
          <w:p w14:paraId="318A93E5" w14:textId="77777777" w:rsidR="00837D49" w:rsidRPr="00832D38" w:rsidRDefault="00837D49" w:rsidP="00085D07">
            <w:pPr>
              <w:pStyle w:val="Prrafodelista"/>
              <w:numPr>
                <w:ilvl w:val="0"/>
                <w:numId w:val="2"/>
              </w:numPr>
              <w:ind w:left="290" w:hanging="142"/>
              <w:jc w:val="both"/>
              <w:rPr>
                <w:rFonts w:ascii="Century Gothic" w:hAnsi="Century Gothic"/>
              </w:rPr>
            </w:pPr>
            <w:r w:rsidRPr="00832D38">
              <w:rPr>
                <w:rFonts w:ascii="Century Gothic" w:hAnsi="Century Gothic"/>
              </w:rPr>
              <w:t xml:space="preserve">Evitan que uno contraiga varias enfermedades infecciosas producidas por </w:t>
            </w:r>
          </w:p>
          <w:p w14:paraId="2C588EE3" w14:textId="77777777" w:rsidR="00837D49" w:rsidRPr="00832D38" w:rsidRDefault="00837D49" w:rsidP="00085D07">
            <w:pPr>
              <w:pStyle w:val="Prrafodelista"/>
              <w:numPr>
                <w:ilvl w:val="0"/>
                <w:numId w:val="2"/>
              </w:numPr>
              <w:ind w:left="290" w:hanging="142"/>
              <w:jc w:val="both"/>
              <w:rPr>
                <w:rFonts w:ascii="Century Gothic" w:hAnsi="Century Gothic"/>
              </w:rPr>
            </w:pPr>
            <w:r w:rsidRPr="00832D38">
              <w:rPr>
                <w:rFonts w:ascii="Century Gothic" w:hAnsi="Century Gothic"/>
              </w:rPr>
              <w:t>Sirve para tratar enfermedad causada por bacterias</w:t>
            </w:r>
          </w:p>
          <w:p w14:paraId="5C6E5402" w14:textId="77777777" w:rsidR="00837D49" w:rsidRPr="00832D38" w:rsidRDefault="00837D49" w:rsidP="00085D07">
            <w:pPr>
              <w:pStyle w:val="Prrafodelista"/>
              <w:numPr>
                <w:ilvl w:val="0"/>
                <w:numId w:val="2"/>
              </w:numPr>
              <w:ind w:left="290" w:hanging="142"/>
              <w:jc w:val="both"/>
              <w:rPr>
                <w:rFonts w:ascii="Century Gothic" w:hAnsi="Century Gothic"/>
              </w:rPr>
            </w:pPr>
            <w:r w:rsidRPr="00832D38">
              <w:rPr>
                <w:rFonts w:ascii="Century Gothic" w:hAnsi="Century Gothic"/>
              </w:rPr>
              <w:t>Material genético del SARS-CoV-2</w:t>
            </w:r>
          </w:p>
          <w:p w14:paraId="0F99BDC0" w14:textId="77777777" w:rsidR="00837D49" w:rsidRPr="00832D38" w:rsidRDefault="00837D49" w:rsidP="00085D07">
            <w:pPr>
              <w:pStyle w:val="Prrafodelista"/>
              <w:numPr>
                <w:ilvl w:val="0"/>
                <w:numId w:val="2"/>
              </w:numPr>
              <w:ind w:left="290" w:hanging="142"/>
              <w:jc w:val="both"/>
              <w:rPr>
                <w:rFonts w:ascii="Century Gothic" w:hAnsi="Century Gothic"/>
              </w:rPr>
            </w:pPr>
            <w:r w:rsidRPr="00832D38">
              <w:rPr>
                <w:rFonts w:ascii="Century Gothic" w:hAnsi="Century Gothic"/>
              </w:rPr>
              <w:t>Enfermedad ocasionada por el SARS-CoV-2</w:t>
            </w:r>
          </w:p>
          <w:p w14:paraId="18112D3E" w14:textId="77777777" w:rsidR="00837D49" w:rsidRPr="00832D38" w:rsidRDefault="00837D49" w:rsidP="00085D07">
            <w:pPr>
              <w:pStyle w:val="Prrafodelista"/>
              <w:numPr>
                <w:ilvl w:val="0"/>
                <w:numId w:val="2"/>
              </w:numPr>
              <w:ind w:left="290" w:hanging="142"/>
              <w:jc w:val="both"/>
              <w:rPr>
                <w:rFonts w:ascii="Century Gothic" w:hAnsi="Century Gothic"/>
              </w:rPr>
            </w:pPr>
            <w:r w:rsidRPr="00832D38">
              <w:rPr>
                <w:rFonts w:ascii="Century Gothic" w:hAnsi="Century Gothic"/>
              </w:rPr>
              <w:t>Técnica de biología molecular  que detecta el material genético del virus</w:t>
            </w:r>
          </w:p>
          <w:p w14:paraId="660169BB" w14:textId="77777777" w:rsidR="00837D49" w:rsidRPr="00832D38" w:rsidRDefault="00837D49" w:rsidP="00085D07">
            <w:pPr>
              <w:jc w:val="both"/>
              <w:rPr>
                <w:rFonts w:ascii="Century Gothic" w:hAnsi="Century Gothic"/>
              </w:rPr>
            </w:pPr>
          </w:p>
          <w:tbl>
            <w:tblPr>
              <w:tblStyle w:val="Tablaconcuadrcula"/>
              <w:tblW w:w="0" w:type="auto"/>
              <w:tblInd w:w="427" w:type="dxa"/>
              <w:tblLayout w:type="fixed"/>
              <w:tblLook w:val="04A0" w:firstRow="1" w:lastRow="0" w:firstColumn="1" w:lastColumn="0" w:noHBand="0" w:noVBand="1"/>
            </w:tblPr>
            <w:tblGrid>
              <w:gridCol w:w="453"/>
              <w:gridCol w:w="454"/>
              <w:gridCol w:w="453"/>
              <w:gridCol w:w="454"/>
              <w:gridCol w:w="454"/>
              <w:gridCol w:w="453"/>
              <w:gridCol w:w="454"/>
              <w:gridCol w:w="453"/>
              <w:gridCol w:w="454"/>
              <w:gridCol w:w="454"/>
              <w:gridCol w:w="454"/>
              <w:gridCol w:w="454"/>
              <w:gridCol w:w="454"/>
            </w:tblGrid>
            <w:tr w:rsidR="00837D49" w:rsidRPr="00832D38" w14:paraId="43ECF9C6" w14:textId="77777777" w:rsidTr="00837D49">
              <w:tc>
                <w:tcPr>
                  <w:tcW w:w="453" w:type="dxa"/>
                  <w:shd w:val="clear" w:color="auto" w:fill="BDD6EE" w:themeFill="accent1" w:themeFillTint="66"/>
                </w:tcPr>
                <w:p w14:paraId="5F420C57"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V</w:t>
                  </w:r>
                </w:p>
              </w:tc>
              <w:tc>
                <w:tcPr>
                  <w:tcW w:w="454" w:type="dxa"/>
                  <w:shd w:val="clear" w:color="auto" w:fill="BDD6EE" w:themeFill="accent1" w:themeFillTint="66"/>
                </w:tcPr>
                <w:p w14:paraId="03E0448B"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B</w:t>
                  </w:r>
                </w:p>
              </w:tc>
              <w:tc>
                <w:tcPr>
                  <w:tcW w:w="453" w:type="dxa"/>
                  <w:shd w:val="clear" w:color="auto" w:fill="BDD6EE" w:themeFill="accent1" w:themeFillTint="66"/>
                </w:tcPr>
                <w:p w14:paraId="4DB2414B"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C</w:t>
                  </w:r>
                </w:p>
              </w:tc>
              <w:tc>
                <w:tcPr>
                  <w:tcW w:w="454" w:type="dxa"/>
                </w:tcPr>
                <w:p w14:paraId="4A7FA7F2"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D</w:t>
                  </w:r>
                </w:p>
              </w:tc>
              <w:tc>
                <w:tcPr>
                  <w:tcW w:w="454" w:type="dxa"/>
                </w:tcPr>
                <w:p w14:paraId="1E5AD69E"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E</w:t>
                  </w:r>
                </w:p>
              </w:tc>
              <w:tc>
                <w:tcPr>
                  <w:tcW w:w="453" w:type="dxa"/>
                  <w:shd w:val="clear" w:color="auto" w:fill="BDD6EE" w:themeFill="accent1" w:themeFillTint="66"/>
                </w:tcPr>
                <w:p w14:paraId="1DE82DDD"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F</w:t>
                  </w:r>
                </w:p>
              </w:tc>
              <w:tc>
                <w:tcPr>
                  <w:tcW w:w="454" w:type="dxa"/>
                </w:tcPr>
                <w:p w14:paraId="6F342F2E"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G</w:t>
                  </w:r>
                </w:p>
              </w:tc>
              <w:tc>
                <w:tcPr>
                  <w:tcW w:w="453" w:type="dxa"/>
                  <w:shd w:val="clear" w:color="auto" w:fill="BDD6EE" w:themeFill="accent1" w:themeFillTint="66"/>
                </w:tcPr>
                <w:p w14:paraId="4002E4E2"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H</w:t>
                  </w:r>
                </w:p>
              </w:tc>
              <w:tc>
                <w:tcPr>
                  <w:tcW w:w="454" w:type="dxa"/>
                  <w:shd w:val="clear" w:color="auto" w:fill="BDD6EE" w:themeFill="accent1" w:themeFillTint="66"/>
                </w:tcPr>
                <w:p w14:paraId="4A137E9A"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I</w:t>
                  </w:r>
                </w:p>
              </w:tc>
              <w:tc>
                <w:tcPr>
                  <w:tcW w:w="454" w:type="dxa"/>
                  <w:shd w:val="clear" w:color="auto" w:fill="BDD6EE" w:themeFill="accent1" w:themeFillTint="66"/>
                </w:tcPr>
                <w:p w14:paraId="68ECC53E"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J</w:t>
                  </w:r>
                </w:p>
              </w:tc>
              <w:tc>
                <w:tcPr>
                  <w:tcW w:w="454" w:type="dxa"/>
                </w:tcPr>
                <w:p w14:paraId="5E57B98F"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P</w:t>
                  </w:r>
                </w:p>
              </w:tc>
              <w:tc>
                <w:tcPr>
                  <w:tcW w:w="454" w:type="dxa"/>
                </w:tcPr>
                <w:p w14:paraId="66767B36"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Q</w:t>
                  </w:r>
                </w:p>
              </w:tc>
              <w:tc>
                <w:tcPr>
                  <w:tcW w:w="454" w:type="dxa"/>
                </w:tcPr>
                <w:p w14:paraId="6A61C5C5"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R</w:t>
                  </w:r>
                </w:p>
              </w:tc>
            </w:tr>
            <w:tr w:rsidR="00837D49" w:rsidRPr="00832D38" w14:paraId="1DBFEF2E" w14:textId="77777777" w:rsidTr="00837D49">
              <w:tc>
                <w:tcPr>
                  <w:tcW w:w="453" w:type="dxa"/>
                  <w:shd w:val="clear" w:color="auto" w:fill="BDD6EE" w:themeFill="accent1" w:themeFillTint="66"/>
                </w:tcPr>
                <w:p w14:paraId="7536E749"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S</w:t>
                  </w:r>
                </w:p>
              </w:tc>
              <w:tc>
                <w:tcPr>
                  <w:tcW w:w="454" w:type="dxa"/>
                </w:tcPr>
                <w:p w14:paraId="5653CADD"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A</w:t>
                  </w:r>
                </w:p>
              </w:tc>
              <w:tc>
                <w:tcPr>
                  <w:tcW w:w="453" w:type="dxa"/>
                </w:tcPr>
                <w:p w14:paraId="679A5720"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N</w:t>
                  </w:r>
                </w:p>
              </w:tc>
              <w:tc>
                <w:tcPr>
                  <w:tcW w:w="454" w:type="dxa"/>
                  <w:shd w:val="clear" w:color="auto" w:fill="BDD6EE" w:themeFill="accent1" w:themeFillTint="66"/>
                </w:tcPr>
                <w:p w14:paraId="270D5479"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T</w:t>
                  </w:r>
                </w:p>
              </w:tc>
              <w:tc>
                <w:tcPr>
                  <w:tcW w:w="454" w:type="dxa"/>
                </w:tcPr>
                <w:p w14:paraId="456E645F"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I</w:t>
                  </w:r>
                </w:p>
              </w:tc>
              <w:tc>
                <w:tcPr>
                  <w:tcW w:w="453" w:type="dxa"/>
                </w:tcPr>
                <w:p w14:paraId="370D761E"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B</w:t>
                  </w:r>
                </w:p>
              </w:tc>
              <w:tc>
                <w:tcPr>
                  <w:tcW w:w="454" w:type="dxa"/>
                </w:tcPr>
                <w:p w14:paraId="1A791C11"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I</w:t>
                  </w:r>
                </w:p>
              </w:tc>
              <w:tc>
                <w:tcPr>
                  <w:tcW w:w="453" w:type="dxa"/>
                  <w:shd w:val="clear" w:color="auto" w:fill="BDD6EE" w:themeFill="accent1" w:themeFillTint="66"/>
                </w:tcPr>
                <w:p w14:paraId="33367060"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O</w:t>
                  </w:r>
                </w:p>
              </w:tc>
              <w:tc>
                <w:tcPr>
                  <w:tcW w:w="454" w:type="dxa"/>
                </w:tcPr>
                <w:p w14:paraId="4A81CF31"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T</w:t>
                  </w:r>
                </w:p>
              </w:tc>
              <w:tc>
                <w:tcPr>
                  <w:tcW w:w="454" w:type="dxa"/>
                  <w:shd w:val="clear" w:color="auto" w:fill="BDD6EE" w:themeFill="accent1" w:themeFillTint="66"/>
                </w:tcPr>
                <w:p w14:paraId="70F66D1B"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I</w:t>
                  </w:r>
                </w:p>
              </w:tc>
              <w:tc>
                <w:tcPr>
                  <w:tcW w:w="454" w:type="dxa"/>
                </w:tcPr>
                <w:p w14:paraId="38C48AA3"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C</w:t>
                  </w:r>
                </w:p>
              </w:tc>
              <w:tc>
                <w:tcPr>
                  <w:tcW w:w="454" w:type="dxa"/>
                </w:tcPr>
                <w:p w14:paraId="6707635B"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O</w:t>
                  </w:r>
                </w:p>
              </w:tc>
              <w:tc>
                <w:tcPr>
                  <w:tcW w:w="454" w:type="dxa"/>
                </w:tcPr>
                <w:p w14:paraId="217B9997"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T</w:t>
                  </w:r>
                </w:p>
              </w:tc>
            </w:tr>
            <w:tr w:rsidR="00837D49" w:rsidRPr="00832D38" w14:paraId="429FE26F" w14:textId="77777777" w:rsidTr="00837D49">
              <w:tc>
                <w:tcPr>
                  <w:tcW w:w="453" w:type="dxa"/>
                  <w:shd w:val="clear" w:color="auto" w:fill="BDD6EE" w:themeFill="accent1" w:themeFillTint="66"/>
                </w:tcPr>
                <w:p w14:paraId="67476976"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U</w:t>
                  </w:r>
                </w:p>
              </w:tc>
              <w:tc>
                <w:tcPr>
                  <w:tcW w:w="454" w:type="dxa"/>
                </w:tcPr>
                <w:p w14:paraId="39A5C516"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V</w:t>
                  </w:r>
                </w:p>
              </w:tc>
              <w:tc>
                <w:tcPr>
                  <w:tcW w:w="453" w:type="dxa"/>
                </w:tcPr>
                <w:p w14:paraId="2786A214"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C</w:t>
                  </w:r>
                </w:p>
              </w:tc>
              <w:tc>
                <w:tcPr>
                  <w:tcW w:w="454" w:type="dxa"/>
                  <w:shd w:val="clear" w:color="auto" w:fill="BDD6EE" w:themeFill="accent1" w:themeFillTint="66"/>
                </w:tcPr>
                <w:p w14:paraId="73049EDF"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O</w:t>
                  </w:r>
                </w:p>
              </w:tc>
              <w:tc>
                <w:tcPr>
                  <w:tcW w:w="454" w:type="dxa"/>
                </w:tcPr>
                <w:p w14:paraId="134FC767"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R</w:t>
                  </w:r>
                </w:p>
              </w:tc>
              <w:tc>
                <w:tcPr>
                  <w:tcW w:w="453" w:type="dxa"/>
                  <w:shd w:val="clear" w:color="auto" w:fill="BDD6EE" w:themeFill="accent1" w:themeFillTint="66"/>
                </w:tcPr>
                <w:p w14:paraId="76A16D97"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O</w:t>
                  </w:r>
                </w:p>
              </w:tc>
              <w:tc>
                <w:tcPr>
                  <w:tcW w:w="454" w:type="dxa"/>
                </w:tcPr>
                <w:p w14:paraId="29F63C62"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N</w:t>
                  </w:r>
                </w:p>
              </w:tc>
              <w:tc>
                <w:tcPr>
                  <w:tcW w:w="453" w:type="dxa"/>
                  <w:shd w:val="clear" w:color="auto" w:fill="BDD6EE" w:themeFill="accent1" w:themeFillTint="66"/>
                </w:tcPr>
                <w:p w14:paraId="66773F43"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A</w:t>
                  </w:r>
                </w:p>
              </w:tc>
              <w:tc>
                <w:tcPr>
                  <w:tcW w:w="454" w:type="dxa"/>
                </w:tcPr>
                <w:p w14:paraId="07C2C802"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V</w:t>
                  </w:r>
                </w:p>
              </w:tc>
              <w:tc>
                <w:tcPr>
                  <w:tcW w:w="454" w:type="dxa"/>
                  <w:shd w:val="clear" w:color="auto" w:fill="BDD6EE" w:themeFill="accent1" w:themeFillTint="66"/>
                </w:tcPr>
                <w:p w14:paraId="567F9FF6"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I</w:t>
                  </w:r>
                </w:p>
              </w:tc>
              <w:tc>
                <w:tcPr>
                  <w:tcW w:w="454" w:type="dxa"/>
                </w:tcPr>
                <w:p w14:paraId="792872C9"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R</w:t>
                  </w:r>
                </w:p>
              </w:tc>
              <w:tc>
                <w:tcPr>
                  <w:tcW w:w="454" w:type="dxa"/>
                </w:tcPr>
                <w:p w14:paraId="1FC881BB"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U</w:t>
                  </w:r>
                </w:p>
              </w:tc>
              <w:tc>
                <w:tcPr>
                  <w:tcW w:w="454" w:type="dxa"/>
                </w:tcPr>
                <w:p w14:paraId="6A25AE62"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S</w:t>
                  </w:r>
                </w:p>
              </w:tc>
            </w:tr>
            <w:tr w:rsidR="00837D49" w:rsidRPr="00832D38" w14:paraId="77E931A9" w14:textId="77777777" w:rsidTr="00837D49">
              <w:tc>
                <w:tcPr>
                  <w:tcW w:w="453" w:type="dxa"/>
                  <w:shd w:val="clear" w:color="auto" w:fill="BDD6EE" w:themeFill="accent1" w:themeFillTint="66"/>
                </w:tcPr>
                <w:p w14:paraId="0ABE8755"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X</w:t>
                  </w:r>
                </w:p>
              </w:tc>
              <w:tc>
                <w:tcPr>
                  <w:tcW w:w="454" w:type="dxa"/>
                  <w:shd w:val="clear" w:color="auto" w:fill="BDD6EE" w:themeFill="accent1" w:themeFillTint="66"/>
                </w:tcPr>
                <w:p w14:paraId="4A5A7489"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Y</w:t>
                  </w:r>
                </w:p>
              </w:tc>
              <w:tc>
                <w:tcPr>
                  <w:tcW w:w="453" w:type="dxa"/>
                  <w:shd w:val="clear" w:color="auto" w:fill="BDD6EE" w:themeFill="accent1" w:themeFillTint="66"/>
                </w:tcPr>
                <w:p w14:paraId="0B358F81"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Z</w:t>
                  </w:r>
                </w:p>
              </w:tc>
              <w:tc>
                <w:tcPr>
                  <w:tcW w:w="454" w:type="dxa"/>
                </w:tcPr>
                <w:p w14:paraId="20CEF246"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U</w:t>
                  </w:r>
                </w:p>
              </w:tc>
              <w:tc>
                <w:tcPr>
                  <w:tcW w:w="454" w:type="dxa"/>
                </w:tcPr>
                <w:p w14:paraId="3E3139ED"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V</w:t>
                  </w:r>
                </w:p>
              </w:tc>
              <w:tc>
                <w:tcPr>
                  <w:tcW w:w="453" w:type="dxa"/>
                  <w:shd w:val="clear" w:color="auto" w:fill="BDD6EE" w:themeFill="accent1" w:themeFillTint="66"/>
                </w:tcPr>
                <w:p w14:paraId="0188126B"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A</w:t>
                  </w:r>
                </w:p>
              </w:tc>
              <w:tc>
                <w:tcPr>
                  <w:tcW w:w="454" w:type="dxa"/>
                </w:tcPr>
                <w:p w14:paraId="5C3733C3"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B</w:t>
                  </w:r>
                </w:p>
              </w:tc>
              <w:tc>
                <w:tcPr>
                  <w:tcW w:w="453" w:type="dxa"/>
                  <w:shd w:val="clear" w:color="auto" w:fill="BDD6EE" w:themeFill="accent1" w:themeFillTint="66"/>
                </w:tcPr>
                <w:p w14:paraId="4CC9B614"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E</w:t>
                  </w:r>
                </w:p>
              </w:tc>
              <w:tc>
                <w:tcPr>
                  <w:tcW w:w="454" w:type="dxa"/>
                </w:tcPr>
                <w:p w14:paraId="715AF454"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C</w:t>
                  </w:r>
                </w:p>
              </w:tc>
              <w:tc>
                <w:tcPr>
                  <w:tcW w:w="454" w:type="dxa"/>
                  <w:shd w:val="clear" w:color="auto" w:fill="BDD6EE" w:themeFill="accent1" w:themeFillTint="66"/>
                </w:tcPr>
                <w:p w14:paraId="495C3D44"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J</w:t>
                  </w:r>
                </w:p>
              </w:tc>
              <w:tc>
                <w:tcPr>
                  <w:tcW w:w="454" w:type="dxa"/>
                </w:tcPr>
                <w:p w14:paraId="72A73231"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S</w:t>
                  </w:r>
                </w:p>
              </w:tc>
              <w:tc>
                <w:tcPr>
                  <w:tcW w:w="454" w:type="dxa"/>
                </w:tcPr>
                <w:p w14:paraId="133D6F80"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T</w:t>
                  </w:r>
                </w:p>
              </w:tc>
              <w:tc>
                <w:tcPr>
                  <w:tcW w:w="454" w:type="dxa"/>
                </w:tcPr>
                <w:p w14:paraId="36EB31FB"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D</w:t>
                  </w:r>
                </w:p>
              </w:tc>
            </w:tr>
            <w:tr w:rsidR="00837D49" w:rsidRPr="00832D38" w14:paraId="78E41EF2" w14:textId="77777777" w:rsidTr="00837D49">
              <w:tc>
                <w:tcPr>
                  <w:tcW w:w="453" w:type="dxa"/>
                  <w:shd w:val="clear" w:color="auto" w:fill="BDD6EE" w:themeFill="accent1" w:themeFillTint="66"/>
                </w:tcPr>
                <w:p w14:paraId="48232B89"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A</w:t>
                  </w:r>
                </w:p>
              </w:tc>
              <w:tc>
                <w:tcPr>
                  <w:tcW w:w="454" w:type="dxa"/>
                  <w:shd w:val="clear" w:color="auto" w:fill="BDD6EE" w:themeFill="accent1" w:themeFillTint="66"/>
                </w:tcPr>
                <w:p w14:paraId="084A0C73"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D</w:t>
                  </w:r>
                </w:p>
              </w:tc>
              <w:tc>
                <w:tcPr>
                  <w:tcW w:w="453" w:type="dxa"/>
                </w:tcPr>
                <w:p w14:paraId="1BCC5DEA"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N</w:t>
                  </w:r>
                </w:p>
              </w:tc>
              <w:tc>
                <w:tcPr>
                  <w:tcW w:w="454" w:type="dxa"/>
                </w:tcPr>
                <w:p w14:paraId="0A3B8E16"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A</w:t>
                  </w:r>
                </w:p>
              </w:tc>
              <w:tc>
                <w:tcPr>
                  <w:tcW w:w="454" w:type="dxa"/>
                </w:tcPr>
                <w:p w14:paraId="29C69EB0"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color w:val="2E74B5" w:themeColor="accent1" w:themeShade="BF"/>
                      <w:lang w:eastAsia="es-CR"/>
                    </w:rPr>
                    <w:t>N</w:t>
                  </w:r>
                </w:p>
              </w:tc>
              <w:tc>
                <w:tcPr>
                  <w:tcW w:w="453" w:type="dxa"/>
                  <w:shd w:val="clear" w:color="auto" w:fill="BDD6EE" w:themeFill="accent1" w:themeFillTint="66"/>
                </w:tcPr>
                <w:p w14:paraId="43C27E5C"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B</w:t>
                  </w:r>
                </w:p>
              </w:tc>
              <w:tc>
                <w:tcPr>
                  <w:tcW w:w="454" w:type="dxa"/>
                </w:tcPr>
                <w:p w14:paraId="177660A6"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I</w:t>
                  </w:r>
                </w:p>
              </w:tc>
              <w:tc>
                <w:tcPr>
                  <w:tcW w:w="453" w:type="dxa"/>
                  <w:shd w:val="clear" w:color="auto" w:fill="BDD6EE" w:themeFill="accent1" w:themeFillTint="66"/>
                </w:tcPr>
                <w:p w14:paraId="33666FE3"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O</w:t>
                  </w:r>
                </w:p>
              </w:tc>
              <w:tc>
                <w:tcPr>
                  <w:tcW w:w="454" w:type="dxa"/>
                </w:tcPr>
                <w:p w14:paraId="7BDF180D"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L</w:t>
                  </w:r>
                </w:p>
              </w:tc>
              <w:tc>
                <w:tcPr>
                  <w:tcW w:w="454" w:type="dxa"/>
                  <w:shd w:val="clear" w:color="auto" w:fill="BDD6EE" w:themeFill="accent1" w:themeFillTint="66"/>
                </w:tcPr>
                <w:p w14:paraId="38AA9A97"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O</w:t>
                  </w:r>
                </w:p>
              </w:tc>
              <w:tc>
                <w:tcPr>
                  <w:tcW w:w="454" w:type="dxa"/>
                </w:tcPr>
                <w:p w14:paraId="03F9740B"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G</w:t>
                  </w:r>
                </w:p>
              </w:tc>
              <w:tc>
                <w:tcPr>
                  <w:tcW w:w="454" w:type="dxa"/>
                </w:tcPr>
                <w:p w14:paraId="13E56DAA"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I</w:t>
                  </w:r>
                </w:p>
              </w:tc>
              <w:tc>
                <w:tcPr>
                  <w:tcW w:w="454" w:type="dxa"/>
                </w:tcPr>
                <w:p w14:paraId="63ACD7EA"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A</w:t>
                  </w:r>
                </w:p>
              </w:tc>
            </w:tr>
            <w:tr w:rsidR="00837D49" w:rsidRPr="00832D38" w14:paraId="506FA9A7" w14:textId="77777777" w:rsidTr="00837D49">
              <w:tc>
                <w:tcPr>
                  <w:tcW w:w="453" w:type="dxa"/>
                  <w:shd w:val="clear" w:color="auto" w:fill="BDD6EE" w:themeFill="accent1" w:themeFillTint="66"/>
                </w:tcPr>
                <w:p w14:paraId="62841C2E"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A</w:t>
                  </w:r>
                </w:p>
              </w:tc>
              <w:tc>
                <w:tcPr>
                  <w:tcW w:w="454" w:type="dxa"/>
                </w:tcPr>
                <w:p w14:paraId="0139EAB4"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R</w:t>
                  </w:r>
                </w:p>
              </w:tc>
              <w:tc>
                <w:tcPr>
                  <w:tcW w:w="453" w:type="dxa"/>
                  <w:shd w:val="clear" w:color="auto" w:fill="BDD6EE" w:themeFill="accent1" w:themeFillTint="66"/>
                </w:tcPr>
                <w:p w14:paraId="25EDB4A3"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N</w:t>
                  </w:r>
                </w:p>
              </w:tc>
              <w:tc>
                <w:tcPr>
                  <w:tcW w:w="454" w:type="dxa"/>
                </w:tcPr>
                <w:p w14:paraId="2B37A25D"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E</w:t>
                  </w:r>
                </w:p>
              </w:tc>
              <w:tc>
                <w:tcPr>
                  <w:tcW w:w="454" w:type="dxa"/>
                </w:tcPr>
                <w:p w14:paraId="105CA444"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I</w:t>
                  </w:r>
                </w:p>
              </w:tc>
              <w:tc>
                <w:tcPr>
                  <w:tcW w:w="453" w:type="dxa"/>
                  <w:shd w:val="clear" w:color="auto" w:fill="BDD6EE" w:themeFill="accent1" w:themeFillTint="66"/>
                </w:tcPr>
                <w:p w14:paraId="4D1671B2"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A</w:t>
                  </w:r>
                </w:p>
              </w:tc>
              <w:tc>
                <w:tcPr>
                  <w:tcW w:w="454" w:type="dxa"/>
                </w:tcPr>
                <w:p w14:paraId="7114A991"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O</w:t>
                  </w:r>
                </w:p>
              </w:tc>
              <w:tc>
                <w:tcPr>
                  <w:tcW w:w="453" w:type="dxa"/>
                  <w:shd w:val="clear" w:color="auto" w:fill="BDD6EE" w:themeFill="accent1" w:themeFillTint="66"/>
                </w:tcPr>
                <w:p w14:paraId="40BA1769"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U</w:t>
                  </w:r>
                </w:p>
              </w:tc>
              <w:tc>
                <w:tcPr>
                  <w:tcW w:w="454" w:type="dxa"/>
                </w:tcPr>
                <w:p w14:paraId="3E20FB2D"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U</w:t>
                  </w:r>
                </w:p>
              </w:tc>
              <w:tc>
                <w:tcPr>
                  <w:tcW w:w="454" w:type="dxa"/>
                  <w:shd w:val="clear" w:color="auto" w:fill="BDD6EE" w:themeFill="accent1" w:themeFillTint="66"/>
                </w:tcPr>
                <w:p w14:paraId="1250B3A2"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B</w:t>
                  </w:r>
                </w:p>
              </w:tc>
              <w:tc>
                <w:tcPr>
                  <w:tcW w:w="454" w:type="dxa"/>
                </w:tcPr>
                <w:p w14:paraId="3D080FDD"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V</w:t>
                  </w:r>
                </w:p>
              </w:tc>
              <w:tc>
                <w:tcPr>
                  <w:tcW w:w="454" w:type="dxa"/>
                </w:tcPr>
                <w:p w14:paraId="79556C18"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A</w:t>
                  </w:r>
                </w:p>
              </w:tc>
              <w:tc>
                <w:tcPr>
                  <w:tcW w:w="454" w:type="dxa"/>
                </w:tcPr>
                <w:p w14:paraId="5D20DA9D"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S</w:t>
                  </w:r>
                </w:p>
              </w:tc>
            </w:tr>
            <w:tr w:rsidR="00837D49" w:rsidRPr="00832D38" w14:paraId="401F3CEB" w14:textId="77777777" w:rsidTr="00837D49">
              <w:tc>
                <w:tcPr>
                  <w:tcW w:w="453" w:type="dxa"/>
                  <w:shd w:val="clear" w:color="auto" w:fill="BDD6EE" w:themeFill="accent1" w:themeFillTint="66"/>
                </w:tcPr>
                <w:p w14:paraId="66CC45BB"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S</w:t>
                  </w:r>
                </w:p>
              </w:tc>
              <w:tc>
                <w:tcPr>
                  <w:tcW w:w="454" w:type="dxa"/>
                </w:tcPr>
                <w:p w14:paraId="459BFD83"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E</w:t>
                  </w:r>
                </w:p>
              </w:tc>
              <w:tc>
                <w:tcPr>
                  <w:tcW w:w="453" w:type="dxa"/>
                </w:tcPr>
                <w:p w14:paraId="0C59579F"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R</w:t>
                  </w:r>
                </w:p>
              </w:tc>
              <w:tc>
                <w:tcPr>
                  <w:tcW w:w="454" w:type="dxa"/>
                  <w:shd w:val="clear" w:color="auto" w:fill="BDD6EE" w:themeFill="accent1" w:themeFillTint="66"/>
                </w:tcPr>
                <w:p w14:paraId="5A8317BF"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E</w:t>
                  </w:r>
                </w:p>
              </w:tc>
              <w:tc>
                <w:tcPr>
                  <w:tcW w:w="454" w:type="dxa"/>
                </w:tcPr>
                <w:p w14:paraId="7232E1EF"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S</w:t>
                  </w:r>
                </w:p>
              </w:tc>
              <w:tc>
                <w:tcPr>
                  <w:tcW w:w="453" w:type="dxa"/>
                  <w:shd w:val="clear" w:color="auto" w:fill="BDD6EE" w:themeFill="accent1" w:themeFillTint="66"/>
                </w:tcPr>
                <w:p w14:paraId="25128F14"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U</w:t>
                  </w:r>
                </w:p>
              </w:tc>
              <w:tc>
                <w:tcPr>
                  <w:tcW w:w="454" w:type="dxa"/>
                </w:tcPr>
                <w:p w14:paraId="5407B27A"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S</w:t>
                  </w:r>
                </w:p>
              </w:tc>
              <w:tc>
                <w:tcPr>
                  <w:tcW w:w="453" w:type="dxa"/>
                  <w:shd w:val="clear" w:color="auto" w:fill="BDD6EE" w:themeFill="accent1" w:themeFillTint="66"/>
                </w:tcPr>
                <w:p w14:paraId="4656E5B6"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A</w:t>
                  </w:r>
                </w:p>
              </w:tc>
              <w:tc>
                <w:tcPr>
                  <w:tcW w:w="454" w:type="dxa"/>
                </w:tcPr>
                <w:p w14:paraId="0EB74678"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E</w:t>
                  </w:r>
                </w:p>
              </w:tc>
              <w:tc>
                <w:tcPr>
                  <w:tcW w:w="454" w:type="dxa"/>
                  <w:shd w:val="clear" w:color="auto" w:fill="BDD6EE" w:themeFill="accent1" w:themeFillTint="66"/>
                </w:tcPr>
                <w:p w14:paraId="28172AC8"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C</w:t>
                  </w:r>
                </w:p>
              </w:tc>
              <w:tc>
                <w:tcPr>
                  <w:tcW w:w="454" w:type="dxa"/>
                </w:tcPr>
                <w:p w14:paraId="1BD1158C"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D</w:t>
                  </w:r>
                </w:p>
              </w:tc>
              <w:tc>
                <w:tcPr>
                  <w:tcW w:w="454" w:type="dxa"/>
                </w:tcPr>
                <w:p w14:paraId="3F345C00"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I</w:t>
                  </w:r>
                </w:p>
              </w:tc>
              <w:tc>
                <w:tcPr>
                  <w:tcW w:w="454" w:type="dxa"/>
                </w:tcPr>
                <w:p w14:paraId="56BA320F"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T</w:t>
                  </w:r>
                </w:p>
              </w:tc>
            </w:tr>
            <w:tr w:rsidR="00837D49" w:rsidRPr="00832D38" w14:paraId="1995AE4F" w14:textId="77777777" w:rsidTr="00837D49">
              <w:tc>
                <w:tcPr>
                  <w:tcW w:w="453" w:type="dxa"/>
                  <w:shd w:val="clear" w:color="auto" w:fill="BDD6EE" w:themeFill="accent1" w:themeFillTint="66"/>
                </w:tcPr>
                <w:p w14:paraId="0970EA8D"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S</w:t>
                  </w:r>
                </w:p>
              </w:tc>
              <w:tc>
                <w:tcPr>
                  <w:tcW w:w="454" w:type="dxa"/>
                  <w:shd w:val="clear" w:color="auto" w:fill="BDD6EE" w:themeFill="accent1" w:themeFillTint="66"/>
                </w:tcPr>
                <w:p w14:paraId="4BE2DB45"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A</w:t>
                  </w:r>
                </w:p>
              </w:tc>
              <w:tc>
                <w:tcPr>
                  <w:tcW w:w="453" w:type="dxa"/>
                  <w:shd w:val="clear" w:color="auto" w:fill="BDD6EE" w:themeFill="accent1" w:themeFillTint="66"/>
                </w:tcPr>
                <w:p w14:paraId="5902BACF"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R</w:t>
                  </w:r>
                </w:p>
              </w:tc>
              <w:tc>
                <w:tcPr>
                  <w:tcW w:w="454" w:type="dxa"/>
                  <w:shd w:val="clear" w:color="auto" w:fill="BDD6EE" w:themeFill="accent1" w:themeFillTint="66"/>
                </w:tcPr>
                <w:p w14:paraId="58C581BF"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S</w:t>
                  </w:r>
                </w:p>
              </w:tc>
              <w:tc>
                <w:tcPr>
                  <w:tcW w:w="454" w:type="dxa"/>
                </w:tcPr>
                <w:p w14:paraId="2C0F6177"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C</w:t>
                  </w:r>
                </w:p>
              </w:tc>
              <w:tc>
                <w:tcPr>
                  <w:tcW w:w="453" w:type="dxa"/>
                  <w:shd w:val="clear" w:color="auto" w:fill="BDD6EE" w:themeFill="accent1" w:themeFillTint="66"/>
                </w:tcPr>
                <w:p w14:paraId="651AED57"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O</w:t>
                  </w:r>
                </w:p>
              </w:tc>
              <w:tc>
                <w:tcPr>
                  <w:tcW w:w="454" w:type="dxa"/>
                </w:tcPr>
                <w:p w14:paraId="55101E03"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V</w:t>
                  </w:r>
                </w:p>
              </w:tc>
              <w:tc>
                <w:tcPr>
                  <w:tcW w:w="453" w:type="dxa"/>
                  <w:shd w:val="clear" w:color="auto" w:fill="BDD6EE" w:themeFill="accent1" w:themeFillTint="66"/>
                </w:tcPr>
                <w:p w14:paraId="665C3925"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I</w:t>
                  </w:r>
                </w:p>
              </w:tc>
              <w:tc>
                <w:tcPr>
                  <w:tcW w:w="454" w:type="dxa"/>
                  <w:shd w:val="clear" w:color="auto" w:fill="BDD6EE" w:themeFill="accent1" w:themeFillTint="66"/>
                </w:tcPr>
                <w:p w14:paraId="7B093B65"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V</w:t>
                  </w:r>
                </w:p>
              </w:tc>
              <w:tc>
                <w:tcPr>
                  <w:tcW w:w="454" w:type="dxa"/>
                  <w:shd w:val="clear" w:color="auto" w:fill="BDD6EE" w:themeFill="accent1" w:themeFillTint="66"/>
                </w:tcPr>
                <w:p w14:paraId="2C3894AB" w14:textId="77777777" w:rsidR="00837D49" w:rsidRPr="00832D38" w:rsidRDefault="00837D49" w:rsidP="00085D07">
                  <w:pPr>
                    <w:jc w:val="both"/>
                    <w:rPr>
                      <w:rFonts w:ascii="Century Gothic" w:eastAsiaTheme="minorEastAsia" w:hAnsi="Century Gothic" w:cs="Arial"/>
                      <w:color w:val="2E74B5" w:themeColor="accent1" w:themeShade="BF"/>
                      <w:lang w:eastAsia="es-CR"/>
                    </w:rPr>
                  </w:pPr>
                  <w:r w:rsidRPr="00832D38">
                    <w:rPr>
                      <w:rFonts w:ascii="Century Gothic" w:eastAsiaTheme="minorEastAsia" w:hAnsi="Century Gothic" w:cs="Arial"/>
                      <w:color w:val="2E74B5" w:themeColor="accent1" w:themeShade="BF"/>
                      <w:lang w:eastAsia="es-CR"/>
                    </w:rPr>
                    <w:t>O</w:t>
                  </w:r>
                </w:p>
              </w:tc>
              <w:tc>
                <w:tcPr>
                  <w:tcW w:w="454" w:type="dxa"/>
                </w:tcPr>
                <w:p w14:paraId="11AC2B15"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S</w:t>
                  </w:r>
                </w:p>
              </w:tc>
              <w:tc>
                <w:tcPr>
                  <w:tcW w:w="454" w:type="dxa"/>
                </w:tcPr>
                <w:p w14:paraId="14FD78A2"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Y</w:t>
                  </w:r>
                </w:p>
              </w:tc>
              <w:tc>
                <w:tcPr>
                  <w:tcW w:w="454" w:type="dxa"/>
                </w:tcPr>
                <w:p w14:paraId="5B099493" w14:textId="77777777" w:rsidR="00837D49" w:rsidRPr="00832D38" w:rsidRDefault="00837D49" w:rsidP="00085D07">
                  <w:pPr>
                    <w:jc w:val="both"/>
                    <w:rPr>
                      <w:rFonts w:ascii="Century Gothic" w:eastAsiaTheme="minorEastAsia" w:hAnsi="Century Gothic" w:cs="Arial"/>
                      <w:lang w:eastAsia="es-CR"/>
                    </w:rPr>
                  </w:pPr>
                  <w:r w:rsidRPr="00832D38">
                    <w:rPr>
                      <w:rFonts w:ascii="Century Gothic" w:eastAsiaTheme="minorEastAsia" w:hAnsi="Century Gothic" w:cs="Arial"/>
                      <w:lang w:eastAsia="es-CR"/>
                    </w:rPr>
                    <w:t>D</w:t>
                  </w:r>
                </w:p>
              </w:tc>
            </w:tr>
          </w:tbl>
          <w:p w14:paraId="1E4CDD8D" w14:textId="77777777" w:rsidR="005F6A97" w:rsidRDefault="005F6A97" w:rsidP="00085D07">
            <w:pPr>
              <w:spacing w:before="120" w:after="120" w:line="276" w:lineRule="auto"/>
              <w:jc w:val="both"/>
              <w:rPr>
                <w:rFonts w:ascii="Century Gothic" w:hAnsi="Century Gothic"/>
                <w:b/>
                <w:i/>
              </w:rPr>
            </w:pPr>
          </w:p>
          <w:p w14:paraId="05DC1D54" w14:textId="77777777" w:rsidR="00837D49" w:rsidRPr="00832D38" w:rsidRDefault="00837D49" w:rsidP="00085D07">
            <w:pPr>
              <w:jc w:val="both"/>
              <w:rPr>
                <w:rFonts w:ascii="Century Gothic" w:hAnsi="Century Gothic"/>
              </w:rPr>
            </w:pPr>
          </w:p>
        </w:tc>
      </w:tr>
      <w:tr w:rsidR="00251EAC" w:rsidRPr="00832D38" w14:paraId="0706C171" w14:textId="77777777" w:rsidTr="002E0BB1">
        <w:tc>
          <w:tcPr>
            <w:tcW w:w="1418" w:type="dxa"/>
          </w:tcPr>
          <w:p w14:paraId="71C1F3F6" w14:textId="77777777" w:rsidR="00251EAC" w:rsidRPr="00832D38" w:rsidRDefault="002E0BB1" w:rsidP="00085D07">
            <w:pPr>
              <w:rPr>
                <w:rFonts w:ascii="Century Gothic" w:hAnsi="Century Gothic"/>
              </w:rPr>
            </w:pPr>
            <w:r w:rsidRPr="00832D38">
              <w:rPr>
                <w:rFonts w:ascii="Century Gothic" w:hAnsi="Century Gothic"/>
              </w:rPr>
              <w:lastRenderedPageBreak/>
              <w:t>Indicaciones para auto regularse y evaluarse. Preguntas</w:t>
            </w:r>
          </w:p>
        </w:tc>
        <w:tc>
          <w:tcPr>
            <w:tcW w:w="8770" w:type="dxa"/>
          </w:tcPr>
          <w:p w14:paraId="38B91715" w14:textId="77777777" w:rsidR="002E0BB1" w:rsidRPr="00251EAC" w:rsidRDefault="002E0BB1" w:rsidP="00367B3E">
            <w:pPr>
              <w:spacing w:before="120" w:after="120" w:line="276" w:lineRule="auto"/>
              <w:jc w:val="both"/>
              <w:rPr>
                <w:rFonts w:ascii="Century Gothic" w:hAnsi="Century Gothic"/>
              </w:rPr>
            </w:pPr>
            <w:r>
              <w:rPr>
                <w:rFonts w:ascii="Century Gothic" w:hAnsi="Century Gothic"/>
                <w:b/>
                <w:i/>
              </w:rPr>
              <w:t xml:space="preserve">Construyo mi diario </w:t>
            </w:r>
            <w:r w:rsidRPr="00367B3E">
              <w:rPr>
                <w:rFonts w:ascii="Century Gothic" w:hAnsi="Century Gothic"/>
                <w:b/>
                <w:i/>
              </w:rPr>
              <w:t>reflexivo</w:t>
            </w:r>
            <w:r w:rsidR="00367B3E" w:rsidRPr="00367B3E">
              <w:rPr>
                <w:rFonts w:ascii="Century Gothic" w:hAnsi="Century Gothic"/>
                <w:i/>
              </w:rPr>
              <w:t xml:space="preserve">. </w:t>
            </w:r>
            <w:r w:rsidR="00367B3E">
              <w:rPr>
                <w:rFonts w:ascii="Century Gothic" w:hAnsi="Century Gothic"/>
                <w:i/>
              </w:rPr>
              <w:t>E</w:t>
            </w:r>
            <w:r w:rsidRPr="00367B3E">
              <w:rPr>
                <w:rFonts w:ascii="Century Gothic" w:hAnsi="Century Gothic"/>
              </w:rPr>
              <w:t>n</w:t>
            </w:r>
            <w:r w:rsidRPr="00251EAC">
              <w:rPr>
                <w:rFonts w:ascii="Century Gothic" w:hAnsi="Century Gothic"/>
              </w:rPr>
              <w:t xml:space="preserve"> general </w:t>
            </w:r>
            <w:r w:rsidR="00367B3E">
              <w:rPr>
                <w:rFonts w:ascii="Century Gothic" w:hAnsi="Century Gothic"/>
              </w:rPr>
              <w:t>debe</w:t>
            </w:r>
            <w:r w:rsidRPr="00251EAC">
              <w:rPr>
                <w:rFonts w:ascii="Century Gothic" w:hAnsi="Century Gothic"/>
              </w:rPr>
              <w:t xml:space="preserve"> registra</w:t>
            </w:r>
            <w:r w:rsidR="00367B3E">
              <w:rPr>
                <w:rFonts w:ascii="Century Gothic" w:hAnsi="Century Gothic"/>
              </w:rPr>
              <w:t>r las</w:t>
            </w:r>
            <w:r w:rsidRPr="00251EAC">
              <w:rPr>
                <w:rFonts w:ascii="Century Gothic" w:hAnsi="Century Gothic"/>
              </w:rPr>
              <w:t xml:space="preserve"> evidencias de: – lo que vas realizando, – la recopilación de documentos, resultante</w:t>
            </w:r>
            <w:r w:rsidR="00367B3E">
              <w:rPr>
                <w:rFonts w:ascii="Century Gothic" w:hAnsi="Century Gothic"/>
              </w:rPr>
              <w:t>s de las actividades realizadas,</w:t>
            </w:r>
            <w:r w:rsidRPr="00251EAC">
              <w:rPr>
                <w:rFonts w:ascii="Century Gothic" w:hAnsi="Century Gothic"/>
              </w:rPr>
              <w:t xml:space="preserve"> la búsqueda de información,  observaciones, entre otros. – la cronología asociada a las actividades específicas, la (s) pregunta(s)  y las evaluaciones correspondientes. </w:t>
            </w:r>
            <w:r w:rsidR="00367B3E">
              <w:rPr>
                <w:rFonts w:ascii="Century Gothic" w:hAnsi="Century Gothic"/>
              </w:rPr>
              <w:t>E</w:t>
            </w:r>
            <w:r w:rsidRPr="00251EAC">
              <w:rPr>
                <w:rFonts w:ascii="Century Gothic" w:hAnsi="Century Gothic"/>
              </w:rPr>
              <w:t xml:space="preserve">l lenguaje biológico,  </w:t>
            </w:r>
            <w:r w:rsidR="00367B3E">
              <w:rPr>
                <w:rFonts w:ascii="Century Gothic" w:hAnsi="Century Gothic"/>
              </w:rPr>
              <w:t>o</w:t>
            </w:r>
            <w:r w:rsidRPr="00251EAC">
              <w:rPr>
                <w:rFonts w:ascii="Century Gothic" w:hAnsi="Century Gothic"/>
              </w:rPr>
              <w:t xml:space="preserve"> tipo </w:t>
            </w:r>
            <w:r w:rsidR="00367B3E">
              <w:rPr>
                <w:rFonts w:ascii="Century Gothic" w:hAnsi="Century Gothic"/>
              </w:rPr>
              <w:t xml:space="preserve">de </w:t>
            </w:r>
            <w:r w:rsidRPr="00251EAC">
              <w:rPr>
                <w:rFonts w:ascii="Century Gothic" w:hAnsi="Century Gothic"/>
              </w:rPr>
              <w:t>diccionario pictórico, en el cual registra</w:t>
            </w:r>
            <w:r w:rsidR="00367B3E">
              <w:rPr>
                <w:rFonts w:ascii="Century Gothic" w:hAnsi="Century Gothic"/>
              </w:rPr>
              <w:t>s</w:t>
            </w:r>
            <w:r w:rsidRPr="00251EAC">
              <w:rPr>
                <w:rFonts w:ascii="Century Gothic" w:hAnsi="Century Gothic"/>
              </w:rPr>
              <w:t xml:space="preserve"> los términos, i</w:t>
            </w:r>
            <w:r w:rsidR="00367B3E">
              <w:rPr>
                <w:rFonts w:ascii="Century Gothic" w:hAnsi="Century Gothic"/>
              </w:rPr>
              <w:t>ndicando una definición</w:t>
            </w:r>
            <w:r w:rsidRPr="00251EAC">
              <w:rPr>
                <w:rFonts w:ascii="Century Gothic" w:hAnsi="Century Gothic"/>
              </w:rPr>
              <w:t>.</w:t>
            </w:r>
            <w:r w:rsidR="00367B3E">
              <w:rPr>
                <w:rFonts w:ascii="Century Gothic" w:hAnsi="Century Gothic"/>
              </w:rPr>
              <w:t xml:space="preserve"> </w:t>
            </w:r>
            <w:r w:rsidRPr="00251EAC">
              <w:rPr>
                <w:rFonts w:ascii="Century Gothic" w:hAnsi="Century Gothic"/>
              </w:rPr>
              <w:t xml:space="preserve">– La evaluación del trabajo realizado. Las listas de cotejo y las rúbricas. Las reflexiones de lo aprendido. </w:t>
            </w:r>
          </w:p>
          <w:p w14:paraId="2FB75E11" w14:textId="77777777" w:rsidR="00251EAC" w:rsidRPr="00832D38" w:rsidRDefault="00251EAC" w:rsidP="00251EAC">
            <w:pPr>
              <w:spacing w:before="120" w:after="120" w:line="276" w:lineRule="auto"/>
              <w:jc w:val="both"/>
              <w:rPr>
                <w:rFonts w:ascii="Century Gothic" w:hAnsi="Century Gothic"/>
                <w:i/>
              </w:rPr>
            </w:pPr>
            <w:r w:rsidRPr="00832D38">
              <w:rPr>
                <w:rFonts w:ascii="Century Gothic" w:hAnsi="Century Gothic"/>
                <w:b/>
                <w:i/>
              </w:rPr>
              <w:t>Analizo</w:t>
            </w:r>
            <w:r w:rsidRPr="00832D38">
              <w:rPr>
                <w:rFonts w:ascii="Century Gothic" w:hAnsi="Century Gothic"/>
                <w:i/>
              </w:rPr>
              <w:t xml:space="preserve"> la tabla auto evaluativa y completo según corresponda</w:t>
            </w:r>
          </w:p>
          <w:tbl>
            <w:tblPr>
              <w:tblStyle w:val="Tablaconcuadrcula"/>
              <w:tblW w:w="8375" w:type="dxa"/>
              <w:tblLayout w:type="fixed"/>
              <w:tblLook w:val="04A0" w:firstRow="1" w:lastRow="0" w:firstColumn="1" w:lastColumn="0" w:noHBand="0" w:noVBand="1"/>
            </w:tblPr>
            <w:tblGrid>
              <w:gridCol w:w="5132"/>
              <w:gridCol w:w="567"/>
              <w:gridCol w:w="567"/>
              <w:gridCol w:w="2109"/>
            </w:tblGrid>
            <w:tr w:rsidR="00251EAC" w:rsidRPr="00832D38" w14:paraId="6393D460" w14:textId="77777777" w:rsidTr="00CE05B0">
              <w:tc>
                <w:tcPr>
                  <w:tcW w:w="5132" w:type="dxa"/>
                  <w:vMerge w:val="restart"/>
                  <w:vAlign w:val="center"/>
                </w:tcPr>
                <w:p w14:paraId="28A0790F" w14:textId="77777777" w:rsidR="00251EAC" w:rsidRPr="00832D38" w:rsidRDefault="00251EAC" w:rsidP="00D93618">
                  <w:pPr>
                    <w:rPr>
                      <w:rFonts w:ascii="Century Gothic" w:hAnsi="Century Gothic"/>
                    </w:rPr>
                  </w:pPr>
                  <w:r w:rsidRPr="00832D38">
                    <w:rPr>
                      <w:rFonts w:ascii="Century Gothic" w:hAnsi="Century Gothic"/>
                    </w:rPr>
                    <w:t>Criterio</w:t>
                  </w:r>
                </w:p>
              </w:tc>
              <w:tc>
                <w:tcPr>
                  <w:tcW w:w="1134" w:type="dxa"/>
                  <w:gridSpan w:val="2"/>
                </w:tcPr>
                <w:p w14:paraId="2F5107D9" w14:textId="77777777" w:rsidR="00251EAC" w:rsidRPr="00832D38" w:rsidRDefault="00251EAC" w:rsidP="00D93618">
                  <w:pPr>
                    <w:spacing w:line="240" w:lineRule="exact"/>
                    <w:jc w:val="center"/>
                    <w:rPr>
                      <w:rFonts w:ascii="Century Gothic" w:hAnsi="Century Gothic"/>
                    </w:rPr>
                  </w:pPr>
                  <w:r w:rsidRPr="00832D38">
                    <w:rPr>
                      <w:rFonts w:ascii="Century Gothic" w:hAnsi="Century Gothic"/>
                    </w:rPr>
                    <w:t>Escala</w:t>
                  </w:r>
                </w:p>
              </w:tc>
              <w:tc>
                <w:tcPr>
                  <w:tcW w:w="2109" w:type="dxa"/>
                  <w:vMerge w:val="restart"/>
                </w:tcPr>
                <w:p w14:paraId="52A6C9AD" w14:textId="77777777" w:rsidR="00251EAC" w:rsidRPr="00832D38" w:rsidRDefault="00251EAC" w:rsidP="00D93618">
                  <w:pPr>
                    <w:jc w:val="center"/>
                    <w:rPr>
                      <w:rFonts w:ascii="Century Gothic" w:hAnsi="Century Gothic"/>
                    </w:rPr>
                  </w:pPr>
                  <w:r w:rsidRPr="00832D38">
                    <w:rPr>
                      <w:rFonts w:ascii="Century Gothic" w:hAnsi="Century Gothic"/>
                    </w:rPr>
                    <w:t>Retroalimentación</w:t>
                  </w:r>
                </w:p>
              </w:tc>
            </w:tr>
            <w:tr w:rsidR="00251EAC" w:rsidRPr="00832D38" w14:paraId="06BB2F19" w14:textId="77777777" w:rsidTr="00CE05B0">
              <w:tc>
                <w:tcPr>
                  <w:tcW w:w="5132" w:type="dxa"/>
                  <w:vMerge/>
                  <w:vAlign w:val="center"/>
                </w:tcPr>
                <w:p w14:paraId="3947619C" w14:textId="77777777" w:rsidR="00251EAC" w:rsidRPr="00832D38" w:rsidRDefault="00251EAC" w:rsidP="00D93618">
                  <w:pPr>
                    <w:rPr>
                      <w:rFonts w:ascii="Century Gothic" w:hAnsi="Century Gothic"/>
                    </w:rPr>
                  </w:pPr>
                </w:p>
              </w:tc>
              <w:tc>
                <w:tcPr>
                  <w:tcW w:w="567" w:type="dxa"/>
                </w:tcPr>
                <w:p w14:paraId="02786562" w14:textId="77777777" w:rsidR="00251EAC" w:rsidRPr="00832D38" w:rsidRDefault="00251EAC" w:rsidP="00D93618">
                  <w:pPr>
                    <w:spacing w:line="240" w:lineRule="exact"/>
                    <w:jc w:val="center"/>
                    <w:rPr>
                      <w:rFonts w:ascii="Century Gothic" w:hAnsi="Century Gothic"/>
                    </w:rPr>
                  </w:pPr>
                  <w:r w:rsidRPr="00832D38">
                    <w:rPr>
                      <w:rFonts w:ascii="Century Gothic" w:hAnsi="Century Gothic"/>
                    </w:rPr>
                    <w:t>Sí</w:t>
                  </w:r>
                </w:p>
              </w:tc>
              <w:tc>
                <w:tcPr>
                  <w:tcW w:w="567" w:type="dxa"/>
                </w:tcPr>
                <w:p w14:paraId="5FD60D8F" w14:textId="77777777" w:rsidR="00251EAC" w:rsidRPr="00832D38" w:rsidRDefault="00251EAC" w:rsidP="00D93618">
                  <w:pPr>
                    <w:spacing w:line="240" w:lineRule="exact"/>
                    <w:jc w:val="center"/>
                    <w:rPr>
                      <w:rFonts w:ascii="Century Gothic" w:hAnsi="Century Gothic"/>
                    </w:rPr>
                  </w:pPr>
                  <w:r w:rsidRPr="00832D38">
                    <w:rPr>
                      <w:rFonts w:ascii="Century Gothic" w:hAnsi="Century Gothic"/>
                    </w:rPr>
                    <w:t>No</w:t>
                  </w:r>
                </w:p>
              </w:tc>
              <w:tc>
                <w:tcPr>
                  <w:tcW w:w="2109" w:type="dxa"/>
                  <w:vMerge/>
                </w:tcPr>
                <w:p w14:paraId="31D30031" w14:textId="77777777" w:rsidR="00251EAC" w:rsidRPr="00832D38" w:rsidRDefault="00251EAC" w:rsidP="00D93618">
                  <w:pPr>
                    <w:spacing w:line="276" w:lineRule="auto"/>
                    <w:jc w:val="both"/>
                    <w:rPr>
                      <w:rFonts w:ascii="Century Gothic" w:hAnsi="Century Gothic"/>
                    </w:rPr>
                  </w:pPr>
                </w:p>
              </w:tc>
            </w:tr>
            <w:tr w:rsidR="00251EAC" w:rsidRPr="00832D38" w14:paraId="55007703" w14:textId="77777777" w:rsidTr="00CE05B0">
              <w:tc>
                <w:tcPr>
                  <w:tcW w:w="5132" w:type="dxa"/>
                  <w:vAlign w:val="center"/>
                </w:tcPr>
                <w:p w14:paraId="560A76A5" w14:textId="77777777" w:rsidR="00251EAC" w:rsidRPr="00832D38" w:rsidRDefault="00452B83" w:rsidP="00D93618">
                  <w:pPr>
                    <w:rPr>
                      <w:rFonts w:ascii="Century Gothic" w:hAnsi="Century Gothic"/>
                    </w:rPr>
                  </w:pPr>
                  <w:r>
                    <w:rPr>
                      <w:rFonts w:ascii="Century Gothic" w:hAnsi="Century Gothic"/>
                    </w:rPr>
                    <w:t>Utilicé</w:t>
                  </w:r>
                  <w:r w:rsidR="00251EAC" w:rsidRPr="00832D38">
                    <w:rPr>
                      <w:rFonts w:ascii="Century Gothic" w:hAnsi="Century Gothic"/>
                    </w:rPr>
                    <w:t xml:space="preserve"> fuentes (impresos o digitales) de información fidedigna.</w:t>
                  </w:r>
                </w:p>
              </w:tc>
              <w:tc>
                <w:tcPr>
                  <w:tcW w:w="567" w:type="dxa"/>
                </w:tcPr>
                <w:p w14:paraId="6A768A5B" w14:textId="77777777" w:rsidR="00251EAC" w:rsidRPr="00832D38" w:rsidRDefault="00251EAC" w:rsidP="00D93618">
                  <w:pPr>
                    <w:spacing w:after="120" w:line="276" w:lineRule="auto"/>
                    <w:jc w:val="center"/>
                    <w:rPr>
                      <w:rFonts w:ascii="Century Gothic" w:hAnsi="Century Gothic"/>
                    </w:rPr>
                  </w:pPr>
                </w:p>
              </w:tc>
              <w:tc>
                <w:tcPr>
                  <w:tcW w:w="567" w:type="dxa"/>
                </w:tcPr>
                <w:p w14:paraId="60A6ACE8" w14:textId="77777777" w:rsidR="00251EAC" w:rsidRPr="00832D38" w:rsidRDefault="00251EAC" w:rsidP="00D93618">
                  <w:pPr>
                    <w:spacing w:after="120" w:line="276" w:lineRule="auto"/>
                    <w:jc w:val="center"/>
                    <w:rPr>
                      <w:rFonts w:ascii="Century Gothic" w:hAnsi="Century Gothic"/>
                    </w:rPr>
                  </w:pPr>
                </w:p>
              </w:tc>
              <w:tc>
                <w:tcPr>
                  <w:tcW w:w="2109" w:type="dxa"/>
                </w:tcPr>
                <w:p w14:paraId="7544370A" w14:textId="77777777" w:rsidR="00251EAC" w:rsidRPr="00832D38" w:rsidRDefault="00251EAC" w:rsidP="00D93618">
                  <w:pPr>
                    <w:spacing w:after="120" w:line="276" w:lineRule="auto"/>
                    <w:jc w:val="both"/>
                    <w:rPr>
                      <w:rFonts w:ascii="Century Gothic" w:hAnsi="Century Gothic"/>
                    </w:rPr>
                  </w:pPr>
                </w:p>
              </w:tc>
            </w:tr>
            <w:tr w:rsidR="00251EAC" w:rsidRPr="00832D38" w14:paraId="501780E5" w14:textId="77777777" w:rsidTr="00CE05B0">
              <w:trPr>
                <w:trHeight w:val="334"/>
              </w:trPr>
              <w:tc>
                <w:tcPr>
                  <w:tcW w:w="5132" w:type="dxa"/>
                  <w:vAlign w:val="center"/>
                </w:tcPr>
                <w:p w14:paraId="0DE29C03" w14:textId="77777777" w:rsidR="00251EAC" w:rsidRPr="00832D38" w:rsidRDefault="00251EAC" w:rsidP="00D93618">
                  <w:pPr>
                    <w:jc w:val="both"/>
                    <w:rPr>
                      <w:rFonts w:ascii="Century Gothic" w:hAnsi="Century Gothic"/>
                    </w:rPr>
                  </w:pPr>
                  <w:r w:rsidRPr="00832D38">
                    <w:rPr>
                      <w:rFonts w:ascii="Century Gothic" w:hAnsi="Century Gothic"/>
                    </w:rPr>
                    <w:t xml:space="preserve">Reconozco el campo de estudio de la Biología. </w:t>
                  </w:r>
                </w:p>
              </w:tc>
              <w:tc>
                <w:tcPr>
                  <w:tcW w:w="567" w:type="dxa"/>
                </w:tcPr>
                <w:p w14:paraId="4987E479" w14:textId="77777777" w:rsidR="00251EAC" w:rsidRPr="00832D38" w:rsidRDefault="00251EAC" w:rsidP="00D93618">
                  <w:pPr>
                    <w:spacing w:after="120" w:line="276" w:lineRule="auto"/>
                    <w:jc w:val="center"/>
                    <w:rPr>
                      <w:rFonts w:ascii="Century Gothic" w:hAnsi="Century Gothic"/>
                    </w:rPr>
                  </w:pPr>
                </w:p>
              </w:tc>
              <w:tc>
                <w:tcPr>
                  <w:tcW w:w="567" w:type="dxa"/>
                </w:tcPr>
                <w:p w14:paraId="7D54D76F" w14:textId="77777777" w:rsidR="00251EAC" w:rsidRPr="00832D38" w:rsidRDefault="00251EAC" w:rsidP="00D93618">
                  <w:pPr>
                    <w:spacing w:after="120" w:line="276" w:lineRule="auto"/>
                    <w:jc w:val="center"/>
                    <w:rPr>
                      <w:rFonts w:ascii="Century Gothic" w:hAnsi="Century Gothic"/>
                    </w:rPr>
                  </w:pPr>
                </w:p>
              </w:tc>
              <w:tc>
                <w:tcPr>
                  <w:tcW w:w="2109" w:type="dxa"/>
                </w:tcPr>
                <w:p w14:paraId="3AD9C997" w14:textId="77777777" w:rsidR="00251EAC" w:rsidRPr="00832D38" w:rsidRDefault="00251EAC" w:rsidP="00D93618">
                  <w:pPr>
                    <w:spacing w:after="120" w:line="276" w:lineRule="auto"/>
                    <w:jc w:val="both"/>
                    <w:rPr>
                      <w:rFonts w:ascii="Century Gothic" w:hAnsi="Century Gothic"/>
                    </w:rPr>
                  </w:pPr>
                </w:p>
              </w:tc>
            </w:tr>
            <w:tr w:rsidR="00251EAC" w:rsidRPr="00832D38" w14:paraId="4844134C" w14:textId="77777777" w:rsidTr="00CE05B0">
              <w:tc>
                <w:tcPr>
                  <w:tcW w:w="5132" w:type="dxa"/>
                  <w:vAlign w:val="center"/>
                </w:tcPr>
                <w:p w14:paraId="30B89F45" w14:textId="77777777" w:rsidR="00251EAC" w:rsidRPr="00832D38" w:rsidRDefault="00251EAC" w:rsidP="00D93618">
                  <w:pPr>
                    <w:jc w:val="both"/>
                    <w:rPr>
                      <w:rFonts w:ascii="Century Gothic" w:hAnsi="Century Gothic"/>
                    </w:rPr>
                  </w:pPr>
                  <w:r w:rsidRPr="00832D38">
                    <w:rPr>
                      <w:rFonts w:ascii="Century Gothic" w:hAnsi="Century Gothic"/>
                    </w:rPr>
                    <w:t>Asocio el campo de estudio de la Biología en ejemplos de diferentes contextos, en particular con la pandemia de Covid</w:t>
                  </w:r>
                  <w:r>
                    <w:rPr>
                      <w:rFonts w:ascii="Century Gothic" w:hAnsi="Century Gothic"/>
                    </w:rPr>
                    <w:t xml:space="preserve"> -19</w:t>
                  </w:r>
                  <w:r w:rsidRPr="00832D38">
                    <w:rPr>
                      <w:rFonts w:ascii="Century Gothic" w:hAnsi="Century Gothic"/>
                    </w:rPr>
                    <w:t xml:space="preserve">. </w:t>
                  </w:r>
                </w:p>
              </w:tc>
              <w:tc>
                <w:tcPr>
                  <w:tcW w:w="567" w:type="dxa"/>
                </w:tcPr>
                <w:p w14:paraId="35C2D7E2" w14:textId="77777777" w:rsidR="00251EAC" w:rsidRPr="00832D38" w:rsidRDefault="00251EAC" w:rsidP="00D93618">
                  <w:pPr>
                    <w:spacing w:after="120" w:line="276" w:lineRule="auto"/>
                    <w:jc w:val="center"/>
                    <w:rPr>
                      <w:rFonts w:ascii="Century Gothic" w:hAnsi="Century Gothic"/>
                    </w:rPr>
                  </w:pPr>
                </w:p>
              </w:tc>
              <w:tc>
                <w:tcPr>
                  <w:tcW w:w="567" w:type="dxa"/>
                </w:tcPr>
                <w:p w14:paraId="0EE0CD53" w14:textId="77777777" w:rsidR="00251EAC" w:rsidRPr="00832D38" w:rsidRDefault="00251EAC" w:rsidP="00D93618">
                  <w:pPr>
                    <w:spacing w:after="120" w:line="276" w:lineRule="auto"/>
                    <w:jc w:val="center"/>
                    <w:rPr>
                      <w:rFonts w:ascii="Century Gothic" w:hAnsi="Century Gothic"/>
                    </w:rPr>
                  </w:pPr>
                </w:p>
              </w:tc>
              <w:tc>
                <w:tcPr>
                  <w:tcW w:w="2109" w:type="dxa"/>
                </w:tcPr>
                <w:p w14:paraId="6131A2EC" w14:textId="77777777" w:rsidR="00251EAC" w:rsidRPr="00832D38" w:rsidRDefault="00251EAC" w:rsidP="00D93618">
                  <w:pPr>
                    <w:spacing w:after="120" w:line="276" w:lineRule="auto"/>
                    <w:jc w:val="both"/>
                    <w:rPr>
                      <w:rFonts w:ascii="Century Gothic" w:hAnsi="Century Gothic"/>
                    </w:rPr>
                  </w:pPr>
                </w:p>
              </w:tc>
            </w:tr>
            <w:tr w:rsidR="00251EAC" w:rsidRPr="00832D38" w14:paraId="076230F2" w14:textId="77777777" w:rsidTr="00CE05B0">
              <w:tc>
                <w:tcPr>
                  <w:tcW w:w="5132" w:type="dxa"/>
                  <w:vAlign w:val="center"/>
                </w:tcPr>
                <w:p w14:paraId="76A52319" w14:textId="77777777" w:rsidR="00251EAC" w:rsidRPr="00832D38" w:rsidRDefault="00251EAC" w:rsidP="00D93618">
                  <w:pPr>
                    <w:jc w:val="both"/>
                    <w:rPr>
                      <w:rFonts w:ascii="Century Gothic" w:hAnsi="Century Gothic"/>
                    </w:rPr>
                  </w:pPr>
                  <w:r w:rsidRPr="00832D38">
                    <w:rPr>
                      <w:rFonts w:ascii="Century Gothic" w:hAnsi="Century Gothic"/>
                    </w:rPr>
                    <w:t xml:space="preserve">Doy ejemplos específicos, claramente identificables y relevantes del campo de estudio de la Biología en particular utilizo información de la pandemia Covid-19. </w:t>
                  </w:r>
                </w:p>
              </w:tc>
              <w:tc>
                <w:tcPr>
                  <w:tcW w:w="567" w:type="dxa"/>
                </w:tcPr>
                <w:p w14:paraId="384063C7" w14:textId="77777777" w:rsidR="00251EAC" w:rsidRPr="00832D38" w:rsidRDefault="00251EAC" w:rsidP="00D93618">
                  <w:pPr>
                    <w:spacing w:after="120" w:line="276" w:lineRule="auto"/>
                    <w:jc w:val="center"/>
                    <w:rPr>
                      <w:rFonts w:ascii="Century Gothic" w:hAnsi="Century Gothic"/>
                    </w:rPr>
                  </w:pPr>
                </w:p>
              </w:tc>
              <w:tc>
                <w:tcPr>
                  <w:tcW w:w="567" w:type="dxa"/>
                </w:tcPr>
                <w:p w14:paraId="1940A023" w14:textId="77777777" w:rsidR="00251EAC" w:rsidRPr="00832D38" w:rsidRDefault="00251EAC" w:rsidP="00D93618">
                  <w:pPr>
                    <w:spacing w:after="120" w:line="276" w:lineRule="auto"/>
                    <w:jc w:val="center"/>
                    <w:rPr>
                      <w:rFonts w:ascii="Century Gothic" w:hAnsi="Century Gothic"/>
                    </w:rPr>
                  </w:pPr>
                </w:p>
              </w:tc>
              <w:tc>
                <w:tcPr>
                  <w:tcW w:w="2109" w:type="dxa"/>
                </w:tcPr>
                <w:p w14:paraId="5F4C2632" w14:textId="77777777" w:rsidR="00251EAC" w:rsidRPr="00832D38" w:rsidRDefault="00251EAC" w:rsidP="00D93618">
                  <w:pPr>
                    <w:spacing w:after="120" w:line="276" w:lineRule="auto"/>
                    <w:jc w:val="both"/>
                    <w:rPr>
                      <w:rFonts w:ascii="Century Gothic" w:hAnsi="Century Gothic"/>
                    </w:rPr>
                  </w:pPr>
                </w:p>
              </w:tc>
            </w:tr>
            <w:tr w:rsidR="00251EAC" w:rsidRPr="00832D38" w14:paraId="27220846" w14:textId="77777777" w:rsidTr="00CE05B0">
              <w:tc>
                <w:tcPr>
                  <w:tcW w:w="5132" w:type="dxa"/>
                  <w:vAlign w:val="center"/>
                </w:tcPr>
                <w:p w14:paraId="5CFC7327" w14:textId="77777777" w:rsidR="00251EAC" w:rsidRPr="00832D38" w:rsidRDefault="00251EAC" w:rsidP="00D93618">
                  <w:pPr>
                    <w:rPr>
                      <w:rFonts w:ascii="Century Gothic" w:hAnsi="Century Gothic"/>
                    </w:rPr>
                  </w:pPr>
                  <w:r w:rsidRPr="00832D38">
                    <w:rPr>
                      <w:rFonts w:ascii="Century Gothic" w:hAnsi="Century Gothic"/>
                    </w:rPr>
                    <w:t>Determine aspectos de la importante de los estudios de biología.</w:t>
                  </w:r>
                </w:p>
              </w:tc>
              <w:tc>
                <w:tcPr>
                  <w:tcW w:w="567" w:type="dxa"/>
                </w:tcPr>
                <w:p w14:paraId="5BDA84B2" w14:textId="77777777" w:rsidR="00251EAC" w:rsidRPr="00832D38" w:rsidRDefault="00251EAC" w:rsidP="00D93618">
                  <w:pPr>
                    <w:spacing w:after="120" w:line="276" w:lineRule="auto"/>
                    <w:jc w:val="center"/>
                    <w:rPr>
                      <w:rFonts w:ascii="Century Gothic" w:hAnsi="Century Gothic"/>
                    </w:rPr>
                  </w:pPr>
                </w:p>
              </w:tc>
              <w:tc>
                <w:tcPr>
                  <w:tcW w:w="567" w:type="dxa"/>
                </w:tcPr>
                <w:p w14:paraId="69217F39" w14:textId="77777777" w:rsidR="00251EAC" w:rsidRPr="00832D38" w:rsidRDefault="00251EAC" w:rsidP="00D93618">
                  <w:pPr>
                    <w:spacing w:after="120" w:line="276" w:lineRule="auto"/>
                    <w:jc w:val="center"/>
                    <w:rPr>
                      <w:rFonts w:ascii="Century Gothic" w:hAnsi="Century Gothic"/>
                    </w:rPr>
                  </w:pPr>
                </w:p>
              </w:tc>
              <w:tc>
                <w:tcPr>
                  <w:tcW w:w="2109" w:type="dxa"/>
                </w:tcPr>
                <w:p w14:paraId="451A9063" w14:textId="77777777" w:rsidR="00251EAC" w:rsidRPr="00832D38" w:rsidRDefault="00251EAC" w:rsidP="00D93618">
                  <w:pPr>
                    <w:spacing w:after="120" w:line="276" w:lineRule="auto"/>
                    <w:jc w:val="both"/>
                    <w:rPr>
                      <w:rFonts w:ascii="Century Gothic" w:hAnsi="Century Gothic"/>
                    </w:rPr>
                  </w:pPr>
                </w:p>
              </w:tc>
            </w:tr>
            <w:tr w:rsidR="00251EAC" w:rsidRPr="00832D38" w14:paraId="30D89725" w14:textId="77777777" w:rsidTr="00CE05B0">
              <w:tc>
                <w:tcPr>
                  <w:tcW w:w="5132" w:type="dxa"/>
                  <w:vAlign w:val="center"/>
                </w:tcPr>
                <w:p w14:paraId="5FA424E4" w14:textId="77777777" w:rsidR="00251EAC" w:rsidRPr="00832D38" w:rsidRDefault="00251EAC" w:rsidP="00D93618">
                  <w:pPr>
                    <w:rPr>
                      <w:rFonts w:ascii="Century Gothic" w:hAnsi="Century Gothic"/>
                    </w:rPr>
                  </w:pPr>
                  <w:r w:rsidRPr="00832D38">
                    <w:rPr>
                      <w:rFonts w:ascii="Century Gothic" w:eastAsiaTheme="majorEastAsia" w:hAnsi="Century Gothic" w:cstheme="majorBidi"/>
                    </w:rPr>
                    <w:t>Resolví la sopa de letras.</w:t>
                  </w:r>
                </w:p>
              </w:tc>
              <w:tc>
                <w:tcPr>
                  <w:tcW w:w="567" w:type="dxa"/>
                </w:tcPr>
                <w:p w14:paraId="37283943" w14:textId="77777777" w:rsidR="00251EAC" w:rsidRPr="00832D38" w:rsidRDefault="00251EAC" w:rsidP="00D93618">
                  <w:pPr>
                    <w:spacing w:after="120" w:line="276" w:lineRule="auto"/>
                    <w:jc w:val="center"/>
                    <w:rPr>
                      <w:rFonts w:ascii="Century Gothic" w:hAnsi="Century Gothic"/>
                    </w:rPr>
                  </w:pPr>
                </w:p>
              </w:tc>
              <w:tc>
                <w:tcPr>
                  <w:tcW w:w="567" w:type="dxa"/>
                </w:tcPr>
                <w:p w14:paraId="1D29918A" w14:textId="77777777" w:rsidR="00251EAC" w:rsidRPr="00832D38" w:rsidRDefault="00251EAC" w:rsidP="00D93618">
                  <w:pPr>
                    <w:spacing w:after="120" w:line="276" w:lineRule="auto"/>
                    <w:jc w:val="center"/>
                    <w:rPr>
                      <w:rFonts w:ascii="Century Gothic" w:hAnsi="Century Gothic"/>
                    </w:rPr>
                  </w:pPr>
                </w:p>
              </w:tc>
              <w:tc>
                <w:tcPr>
                  <w:tcW w:w="2109" w:type="dxa"/>
                </w:tcPr>
                <w:p w14:paraId="5EC11893" w14:textId="77777777" w:rsidR="00251EAC" w:rsidRPr="00832D38" w:rsidRDefault="00251EAC" w:rsidP="00D93618">
                  <w:pPr>
                    <w:spacing w:after="120" w:line="276" w:lineRule="auto"/>
                    <w:jc w:val="both"/>
                    <w:rPr>
                      <w:rFonts w:ascii="Century Gothic" w:hAnsi="Century Gothic"/>
                    </w:rPr>
                  </w:pPr>
                </w:p>
              </w:tc>
            </w:tr>
            <w:tr w:rsidR="00251EAC" w:rsidRPr="00832D38" w14:paraId="2387393F" w14:textId="77777777" w:rsidTr="00CE05B0">
              <w:tc>
                <w:tcPr>
                  <w:tcW w:w="5132" w:type="dxa"/>
                  <w:vAlign w:val="center"/>
                </w:tcPr>
                <w:p w14:paraId="002B34D2" w14:textId="77777777" w:rsidR="00251EAC" w:rsidRPr="00832D38" w:rsidRDefault="00251EAC" w:rsidP="00D93618">
                  <w:pPr>
                    <w:rPr>
                      <w:rFonts w:ascii="Century Gothic" w:hAnsi="Century Gothic"/>
                    </w:rPr>
                  </w:pPr>
                  <w:r w:rsidRPr="00832D38">
                    <w:rPr>
                      <w:rFonts w:ascii="Century Gothic" w:hAnsi="Century Gothic"/>
                    </w:rPr>
                    <w:t>¿Me siento satisfecho con el trabajo que realicé?</w:t>
                  </w:r>
                </w:p>
              </w:tc>
              <w:tc>
                <w:tcPr>
                  <w:tcW w:w="567" w:type="dxa"/>
                </w:tcPr>
                <w:p w14:paraId="14960F9E" w14:textId="77777777" w:rsidR="00251EAC" w:rsidRPr="00832D38" w:rsidRDefault="00251EAC" w:rsidP="00D93618">
                  <w:pPr>
                    <w:spacing w:after="120" w:line="276" w:lineRule="auto"/>
                    <w:jc w:val="center"/>
                    <w:rPr>
                      <w:rFonts w:ascii="Century Gothic" w:hAnsi="Century Gothic"/>
                    </w:rPr>
                  </w:pPr>
                </w:p>
              </w:tc>
              <w:tc>
                <w:tcPr>
                  <w:tcW w:w="567" w:type="dxa"/>
                </w:tcPr>
                <w:p w14:paraId="5BE1E422" w14:textId="77777777" w:rsidR="00251EAC" w:rsidRPr="00832D38" w:rsidRDefault="00251EAC" w:rsidP="00D93618">
                  <w:pPr>
                    <w:spacing w:after="120" w:line="276" w:lineRule="auto"/>
                    <w:jc w:val="center"/>
                    <w:rPr>
                      <w:rFonts w:ascii="Century Gothic" w:hAnsi="Century Gothic"/>
                    </w:rPr>
                  </w:pPr>
                </w:p>
              </w:tc>
              <w:tc>
                <w:tcPr>
                  <w:tcW w:w="2109" w:type="dxa"/>
                </w:tcPr>
                <w:p w14:paraId="03F9DC5B" w14:textId="77777777" w:rsidR="00251EAC" w:rsidRPr="00832D38" w:rsidRDefault="00251EAC" w:rsidP="00D93618">
                  <w:pPr>
                    <w:spacing w:after="120" w:line="276" w:lineRule="auto"/>
                    <w:jc w:val="both"/>
                    <w:rPr>
                      <w:rFonts w:ascii="Century Gothic" w:hAnsi="Century Gothic"/>
                    </w:rPr>
                  </w:pPr>
                </w:p>
              </w:tc>
            </w:tr>
          </w:tbl>
          <w:p w14:paraId="15ABE37B" w14:textId="77777777" w:rsidR="00AE2390" w:rsidRDefault="00251EAC" w:rsidP="00AE2390">
            <w:pPr>
              <w:spacing w:before="120" w:after="120" w:line="276" w:lineRule="auto"/>
              <w:jc w:val="both"/>
              <w:rPr>
                <w:rFonts w:ascii="Century Gothic" w:hAnsi="Century Gothic"/>
              </w:rPr>
            </w:pPr>
            <w:r w:rsidRPr="00832D38">
              <w:rPr>
                <w:rFonts w:ascii="Century Gothic" w:hAnsi="Century Gothic"/>
              </w:rPr>
              <w:t>Valores Sí = 1; No = 0</w:t>
            </w:r>
          </w:p>
          <w:p w14:paraId="7E42A4FF" w14:textId="77777777" w:rsidR="00251EAC" w:rsidRPr="00832D38" w:rsidRDefault="00251EAC" w:rsidP="00AE2390">
            <w:pPr>
              <w:spacing w:before="120" w:after="120" w:line="276" w:lineRule="auto"/>
              <w:jc w:val="both"/>
              <w:rPr>
                <w:rFonts w:ascii="Century Gothic" w:hAnsi="Century Gothic"/>
              </w:rPr>
            </w:pPr>
            <w:r w:rsidRPr="00832D38">
              <w:rPr>
                <w:rFonts w:ascii="Century Gothic" w:hAnsi="Century Gothic"/>
              </w:rPr>
              <w:t>Explico ¿Cuál fue la parte favorita del trabajo?</w:t>
            </w:r>
          </w:p>
          <w:p w14:paraId="5DC0B722" w14:textId="77777777" w:rsidR="00251EAC" w:rsidRPr="00832D38" w:rsidRDefault="00251EAC" w:rsidP="00251EAC">
            <w:pPr>
              <w:jc w:val="both"/>
              <w:rPr>
                <w:rFonts w:ascii="Century Gothic" w:hAnsi="Century Gothic"/>
              </w:rPr>
            </w:pPr>
          </w:p>
          <w:p w14:paraId="453E6DCA" w14:textId="77777777" w:rsidR="00251EAC" w:rsidRPr="00832D38" w:rsidRDefault="00251EAC" w:rsidP="00251EAC">
            <w:pPr>
              <w:jc w:val="both"/>
              <w:rPr>
                <w:rFonts w:ascii="Century Gothic" w:hAnsi="Century Gothic"/>
                <w:b/>
              </w:rPr>
            </w:pPr>
            <w:r w:rsidRPr="00832D38">
              <w:rPr>
                <w:rFonts w:ascii="Century Gothic" w:hAnsi="Century Gothic"/>
              </w:rPr>
              <w:t>¿Qué puedo mejorar, la próxima vez que realice la guía de trabajo autónomo?</w:t>
            </w:r>
          </w:p>
        </w:tc>
      </w:tr>
    </w:tbl>
    <w:p w14:paraId="2937C479" w14:textId="77777777" w:rsidR="00837D49" w:rsidRDefault="00837D49" w:rsidP="00837D49"/>
    <w:p w14:paraId="5B79272E" w14:textId="77777777" w:rsidR="005F6A97" w:rsidRPr="00837D49" w:rsidRDefault="005F6A97" w:rsidP="00837D49"/>
    <w:sectPr w:rsidR="005F6A97" w:rsidRPr="00837D49" w:rsidSect="00C2336A">
      <w:headerReference w:type="default" r:id="rId163"/>
      <w:pgSz w:w="12240" w:h="15840"/>
      <w:pgMar w:top="956" w:right="108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588D4" w14:textId="77777777" w:rsidR="00750836" w:rsidRDefault="00750836" w:rsidP="00696C1E">
      <w:pPr>
        <w:spacing w:after="0" w:line="240" w:lineRule="auto"/>
      </w:pPr>
      <w:r>
        <w:separator/>
      </w:r>
    </w:p>
  </w:endnote>
  <w:endnote w:type="continuationSeparator" w:id="0">
    <w:p w14:paraId="376C2526" w14:textId="77777777" w:rsidR="00750836" w:rsidRDefault="00750836"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344BB" w14:textId="77777777" w:rsidR="00750836" w:rsidRDefault="00750836" w:rsidP="00696C1E">
      <w:pPr>
        <w:spacing w:after="0" w:line="240" w:lineRule="auto"/>
      </w:pPr>
      <w:r>
        <w:separator/>
      </w:r>
    </w:p>
  </w:footnote>
  <w:footnote w:type="continuationSeparator" w:id="0">
    <w:p w14:paraId="1D2793CB" w14:textId="77777777" w:rsidR="00750836" w:rsidRDefault="00750836" w:rsidP="00696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9A4C9" w14:textId="77777777" w:rsidR="00696C1E" w:rsidRDefault="00696C1E">
    <w:pPr>
      <w:pStyle w:val="Encabezado"/>
    </w:pPr>
    <w:r w:rsidRPr="00696C1E">
      <w:rPr>
        <w:noProof/>
        <w:lang w:val="es-ES" w:eastAsia="es-ES"/>
      </w:rPr>
      <w:drawing>
        <wp:anchor distT="0" distB="0" distL="114300" distR="114300" simplePos="0" relativeHeight="251658240" behindDoc="0" locked="0" layoutInCell="1" allowOverlap="1" wp14:anchorId="55C80AD0" wp14:editId="7653BC01">
          <wp:simplePos x="0" y="0"/>
          <wp:positionH relativeFrom="page">
            <wp:align>right</wp:align>
          </wp:positionH>
          <wp:positionV relativeFrom="paragraph">
            <wp:posOffset>-449580</wp:posOffset>
          </wp:positionV>
          <wp:extent cx="7737475" cy="552450"/>
          <wp:effectExtent l="0" t="0" r="0" b="0"/>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5538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E94"/>
    <w:multiLevelType w:val="hybridMultilevel"/>
    <w:tmpl w:val="2124BB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2E8030C7"/>
    <w:multiLevelType w:val="hybridMultilevel"/>
    <w:tmpl w:val="7A6C099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7">
    <w:nsid w:val="41C26B23"/>
    <w:multiLevelType w:val="multilevel"/>
    <w:tmpl w:val="EC005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6F450491"/>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4">
    <w:nsid w:val="78273291"/>
    <w:multiLevelType w:val="hybridMultilevel"/>
    <w:tmpl w:val="2C6215CC"/>
    <w:lvl w:ilvl="0" w:tplc="140A0001">
      <w:start w:val="1"/>
      <w:numFmt w:val="bullet"/>
      <w:lvlText w:val=""/>
      <w:lvlJc w:val="left"/>
      <w:pPr>
        <w:ind w:left="678" w:hanging="360"/>
      </w:pPr>
      <w:rPr>
        <w:rFonts w:ascii="Symbol" w:hAnsi="Symbol" w:hint="default"/>
      </w:rPr>
    </w:lvl>
    <w:lvl w:ilvl="1" w:tplc="140A0003" w:tentative="1">
      <w:start w:val="1"/>
      <w:numFmt w:val="bullet"/>
      <w:lvlText w:val="o"/>
      <w:lvlJc w:val="left"/>
      <w:pPr>
        <w:ind w:left="1398" w:hanging="360"/>
      </w:pPr>
      <w:rPr>
        <w:rFonts w:ascii="Courier New" w:hAnsi="Courier New" w:cs="Courier New" w:hint="default"/>
      </w:rPr>
    </w:lvl>
    <w:lvl w:ilvl="2" w:tplc="140A0005" w:tentative="1">
      <w:start w:val="1"/>
      <w:numFmt w:val="bullet"/>
      <w:lvlText w:val=""/>
      <w:lvlJc w:val="left"/>
      <w:pPr>
        <w:ind w:left="2118" w:hanging="360"/>
      </w:pPr>
      <w:rPr>
        <w:rFonts w:ascii="Wingdings" w:hAnsi="Wingdings" w:hint="default"/>
      </w:rPr>
    </w:lvl>
    <w:lvl w:ilvl="3" w:tplc="140A0001" w:tentative="1">
      <w:start w:val="1"/>
      <w:numFmt w:val="bullet"/>
      <w:lvlText w:val=""/>
      <w:lvlJc w:val="left"/>
      <w:pPr>
        <w:ind w:left="2838" w:hanging="360"/>
      </w:pPr>
      <w:rPr>
        <w:rFonts w:ascii="Symbol" w:hAnsi="Symbol" w:hint="default"/>
      </w:rPr>
    </w:lvl>
    <w:lvl w:ilvl="4" w:tplc="140A0003" w:tentative="1">
      <w:start w:val="1"/>
      <w:numFmt w:val="bullet"/>
      <w:lvlText w:val="o"/>
      <w:lvlJc w:val="left"/>
      <w:pPr>
        <w:ind w:left="3558" w:hanging="360"/>
      </w:pPr>
      <w:rPr>
        <w:rFonts w:ascii="Courier New" w:hAnsi="Courier New" w:cs="Courier New" w:hint="default"/>
      </w:rPr>
    </w:lvl>
    <w:lvl w:ilvl="5" w:tplc="140A0005" w:tentative="1">
      <w:start w:val="1"/>
      <w:numFmt w:val="bullet"/>
      <w:lvlText w:val=""/>
      <w:lvlJc w:val="left"/>
      <w:pPr>
        <w:ind w:left="4278" w:hanging="360"/>
      </w:pPr>
      <w:rPr>
        <w:rFonts w:ascii="Wingdings" w:hAnsi="Wingdings" w:hint="default"/>
      </w:rPr>
    </w:lvl>
    <w:lvl w:ilvl="6" w:tplc="140A0001" w:tentative="1">
      <w:start w:val="1"/>
      <w:numFmt w:val="bullet"/>
      <w:lvlText w:val=""/>
      <w:lvlJc w:val="left"/>
      <w:pPr>
        <w:ind w:left="4998" w:hanging="360"/>
      </w:pPr>
      <w:rPr>
        <w:rFonts w:ascii="Symbol" w:hAnsi="Symbol" w:hint="default"/>
      </w:rPr>
    </w:lvl>
    <w:lvl w:ilvl="7" w:tplc="140A0003" w:tentative="1">
      <w:start w:val="1"/>
      <w:numFmt w:val="bullet"/>
      <w:lvlText w:val="o"/>
      <w:lvlJc w:val="left"/>
      <w:pPr>
        <w:ind w:left="5718" w:hanging="360"/>
      </w:pPr>
      <w:rPr>
        <w:rFonts w:ascii="Courier New" w:hAnsi="Courier New" w:cs="Courier New" w:hint="default"/>
      </w:rPr>
    </w:lvl>
    <w:lvl w:ilvl="8" w:tplc="140A0005" w:tentative="1">
      <w:start w:val="1"/>
      <w:numFmt w:val="bullet"/>
      <w:lvlText w:val=""/>
      <w:lvlJc w:val="left"/>
      <w:pPr>
        <w:ind w:left="6438" w:hanging="360"/>
      </w:pPr>
      <w:rPr>
        <w:rFonts w:ascii="Wingdings" w:hAnsi="Wingdings" w:hint="default"/>
      </w:rPr>
    </w:lvl>
  </w:abstractNum>
  <w:num w:numId="1">
    <w:abstractNumId w:val="3"/>
  </w:num>
  <w:num w:numId="2">
    <w:abstractNumId w:val="0"/>
  </w:num>
  <w:num w:numId="3">
    <w:abstractNumId w:val="6"/>
  </w:num>
  <w:num w:numId="4">
    <w:abstractNumId w:val="2"/>
  </w:num>
  <w:num w:numId="5">
    <w:abstractNumId w:val="13"/>
  </w:num>
  <w:num w:numId="6">
    <w:abstractNumId w:val="8"/>
  </w:num>
  <w:num w:numId="7">
    <w:abstractNumId w:val="11"/>
  </w:num>
  <w:num w:numId="8">
    <w:abstractNumId w:val="9"/>
  </w:num>
  <w:num w:numId="9">
    <w:abstractNumId w:val="5"/>
  </w:num>
  <w:num w:numId="10">
    <w:abstractNumId w:val="4"/>
  </w:num>
  <w:num w:numId="11">
    <w:abstractNumId w:val="10"/>
  </w:num>
  <w:num w:numId="12">
    <w:abstractNumId w:val="1"/>
  </w:num>
  <w:num w:numId="13">
    <w:abstractNumId w:val="14"/>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5A5"/>
    <w:rsid w:val="00004826"/>
    <w:rsid w:val="00005DD4"/>
    <w:rsid w:val="00013C72"/>
    <w:rsid w:val="000743BD"/>
    <w:rsid w:val="00095CFD"/>
    <w:rsid w:val="000B470B"/>
    <w:rsid w:val="000E31F2"/>
    <w:rsid w:val="0010066F"/>
    <w:rsid w:val="00103D83"/>
    <w:rsid w:val="00112064"/>
    <w:rsid w:val="001140E4"/>
    <w:rsid w:val="00114B8D"/>
    <w:rsid w:val="00117EE0"/>
    <w:rsid w:val="001734B5"/>
    <w:rsid w:val="001B1A17"/>
    <w:rsid w:val="00224B31"/>
    <w:rsid w:val="00251EAC"/>
    <w:rsid w:val="002A3E51"/>
    <w:rsid w:val="002D61AE"/>
    <w:rsid w:val="002E0BB1"/>
    <w:rsid w:val="00321B4B"/>
    <w:rsid w:val="003433EF"/>
    <w:rsid w:val="003436ED"/>
    <w:rsid w:val="00367B3E"/>
    <w:rsid w:val="00375829"/>
    <w:rsid w:val="003959D0"/>
    <w:rsid w:val="003C2930"/>
    <w:rsid w:val="003E6E12"/>
    <w:rsid w:val="0041507A"/>
    <w:rsid w:val="00430233"/>
    <w:rsid w:val="00452B83"/>
    <w:rsid w:val="0046550E"/>
    <w:rsid w:val="004B0D5A"/>
    <w:rsid w:val="00536E42"/>
    <w:rsid w:val="00547269"/>
    <w:rsid w:val="00551E56"/>
    <w:rsid w:val="00573C44"/>
    <w:rsid w:val="00580312"/>
    <w:rsid w:val="005927F7"/>
    <w:rsid w:val="005A1108"/>
    <w:rsid w:val="005C4213"/>
    <w:rsid w:val="005D4C84"/>
    <w:rsid w:val="005F6A97"/>
    <w:rsid w:val="00614184"/>
    <w:rsid w:val="00654E35"/>
    <w:rsid w:val="00662CAF"/>
    <w:rsid w:val="006732E2"/>
    <w:rsid w:val="00696C1E"/>
    <w:rsid w:val="006F2510"/>
    <w:rsid w:val="00707FE7"/>
    <w:rsid w:val="00714DBB"/>
    <w:rsid w:val="007150BF"/>
    <w:rsid w:val="007202E8"/>
    <w:rsid w:val="007340A8"/>
    <w:rsid w:val="00735146"/>
    <w:rsid w:val="00750836"/>
    <w:rsid w:val="00775828"/>
    <w:rsid w:val="00785830"/>
    <w:rsid w:val="007962C8"/>
    <w:rsid w:val="00797BEF"/>
    <w:rsid w:val="007B1417"/>
    <w:rsid w:val="007B7503"/>
    <w:rsid w:val="007C2245"/>
    <w:rsid w:val="007D0F4A"/>
    <w:rsid w:val="007E47B9"/>
    <w:rsid w:val="00814B6A"/>
    <w:rsid w:val="00832D38"/>
    <w:rsid w:val="00837D49"/>
    <w:rsid w:val="00843519"/>
    <w:rsid w:val="008502BD"/>
    <w:rsid w:val="008A152B"/>
    <w:rsid w:val="008C65A5"/>
    <w:rsid w:val="008D5D67"/>
    <w:rsid w:val="008F6A8E"/>
    <w:rsid w:val="0090493A"/>
    <w:rsid w:val="00916DEB"/>
    <w:rsid w:val="00917BE1"/>
    <w:rsid w:val="00947507"/>
    <w:rsid w:val="0094786F"/>
    <w:rsid w:val="009507A6"/>
    <w:rsid w:val="0096504A"/>
    <w:rsid w:val="00976FF2"/>
    <w:rsid w:val="009930CA"/>
    <w:rsid w:val="009B6015"/>
    <w:rsid w:val="00A1650B"/>
    <w:rsid w:val="00A35F98"/>
    <w:rsid w:val="00AB6B54"/>
    <w:rsid w:val="00AE2390"/>
    <w:rsid w:val="00B17EAA"/>
    <w:rsid w:val="00B25B47"/>
    <w:rsid w:val="00B50634"/>
    <w:rsid w:val="00B73143"/>
    <w:rsid w:val="00B77BA8"/>
    <w:rsid w:val="00BC5176"/>
    <w:rsid w:val="00BD2A7C"/>
    <w:rsid w:val="00BF6E3B"/>
    <w:rsid w:val="00C05A9A"/>
    <w:rsid w:val="00C2336A"/>
    <w:rsid w:val="00C50D02"/>
    <w:rsid w:val="00C6253D"/>
    <w:rsid w:val="00C874B0"/>
    <w:rsid w:val="00CB1367"/>
    <w:rsid w:val="00CE05B0"/>
    <w:rsid w:val="00D002C3"/>
    <w:rsid w:val="00D02912"/>
    <w:rsid w:val="00D230AA"/>
    <w:rsid w:val="00D60D18"/>
    <w:rsid w:val="00D60E2C"/>
    <w:rsid w:val="00D95800"/>
    <w:rsid w:val="00DB67BA"/>
    <w:rsid w:val="00E2528B"/>
    <w:rsid w:val="00E5600A"/>
    <w:rsid w:val="00E636D5"/>
    <w:rsid w:val="00E663AD"/>
    <w:rsid w:val="00EA5F9F"/>
    <w:rsid w:val="00EE4CC9"/>
    <w:rsid w:val="00EF2C1F"/>
    <w:rsid w:val="00EF73BD"/>
    <w:rsid w:val="00F02072"/>
    <w:rsid w:val="00F16C2B"/>
    <w:rsid w:val="00F3335D"/>
    <w:rsid w:val="00F61C46"/>
    <w:rsid w:val="00F9404A"/>
    <w:rsid w:val="00FB2D6B"/>
    <w:rsid w:val="00FB3951"/>
    <w:rsid w:val="00FB4C4E"/>
    <w:rsid w:val="00FB62A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6C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663A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Sinespaciado">
    <w:name w:val="No Spacing"/>
    <w:uiPriority w:val="1"/>
    <w:qFormat/>
    <w:rsid w:val="003C2930"/>
    <w:pPr>
      <w:spacing w:after="0" w:line="240" w:lineRule="auto"/>
    </w:pPr>
    <w:rPr>
      <w:rFonts w:ascii="Tahoma" w:eastAsia="Times New Roman" w:hAnsi="Tahoma" w:cs="Tahoma"/>
      <w:sz w:val="24"/>
      <w:szCs w:val="24"/>
      <w:lang w:eastAsia="es-ES"/>
    </w:rPr>
  </w:style>
  <w:style w:type="table" w:customStyle="1" w:styleId="TableGrid">
    <w:name w:val="TableGrid"/>
    <w:rsid w:val="003C2930"/>
    <w:pPr>
      <w:spacing w:after="0" w:line="240" w:lineRule="auto"/>
    </w:pPr>
    <w:rPr>
      <w:rFonts w:eastAsiaTheme="minorEastAsia"/>
      <w:lang w:eastAsia="es-CR"/>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663AD"/>
    <w:rPr>
      <w:rFonts w:asciiTheme="majorHAnsi" w:eastAsiaTheme="majorEastAsia" w:hAnsiTheme="majorHAnsi" w:cstheme="majorBidi"/>
      <w:b/>
      <w:bCs/>
      <w:color w:val="2E74B5" w:themeColor="accent1" w:themeShade="BF"/>
      <w:sz w:val="28"/>
      <w:szCs w:val="28"/>
    </w:rPr>
  </w:style>
  <w:style w:type="paragraph" w:styleId="Textodeglobo">
    <w:name w:val="Balloon Text"/>
    <w:basedOn w:val="Normal"/>
    <w:link w:val="TextodegloboCar"/>
    <w:uiPriority w:val="99"/>
    <w:semiHidden/>
    <w:unhideWhenUsed/>
    <w:rsid w:val="00E663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3AD"/>
    <w:rPr>
      <w:rFonts w:ascii="Tahoma" w:hAnsi="Tahoma" w:cs="Tahoma"/>
      <w:sz w:val="16"/>
      <w:szCs w:val="16"/>
    </w:rPr>
  </w:style>
  <w:style w:type="paragraph" w:styleId="NormalWeb">
    <w:name w:val="Normal (Web)"/>
    <w:basedOn w:val="Normal"/>
    <w:uiPriority w:val="99"/>
    <w:unhideWhenUsed/>
    <w:rsid w:val="00E663AD"/>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E663AD"/>
    <w:rPr>
      <w:b/>
      <w:bCs/>
    </w:rPr>
  </w:style>
  <w:style w:type="character" w:styleId="Hipervnculo">
    <w:name w:val="Hyperlink"/>
    <w:basedOn w:val="Fuentedeprrafopredeter"/>
    <w:uiPriority w:val="99"/>
    <w:semiHidden/>
    <w:unhideWhenUsed/>
    <w:rsid w:val="00E663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663A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Sinespaciado">
    <w:name w:val="No Spacing"/>
    <w:uiPriority w:val="1"/>
    <w:qFormat/>
    <w:rsid w:val="003C2930"/>
    <w:pPr>
      <w:spacing w:after="0" w:line="240" w:lineRule="auto"/>
    </w:pPr>
    <w:rPr>
      <w:rFonts w:ascii="Tahoma" w:eastAsia="Times New Roman" w:hAnsi="Tahoma" w:cs="Tahoma"/>
      <w:sz w:val="24"/>
      <w:szCs w:val="24"/>
      <w:lang w:eastAsia="es-ES"/>
    </w:rPr>
  </w:style>
  <w:style w:type="table" w:customStyle="1" w:styleId="TableGrid">
    <w:name w:val="TableGrid"/>
    <w:rsid w:val="003C2930"/>
    <w:pPr>
      <w:spacing w:after="0" w:line="240" w:lineRule="auto"/>
    </w:pPr>
    <w:rPr>
      <w:rFonts w:eastAsiaTheme="minorEastAsia"/>
      <w:lang w:eastAsia="es-CR"/>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663AD"/>
    <w:rPr>
      <w:rFonts w:asciiTheme="majorHAnsi" w:eastAsiaTheme="majorEastAsia" w:hAnsiTheme="majorHAnsi" w:cstheme="majorBidi"/>
      <w:b/>
      <w:bCs/>
      <w:color w:val="2E74B5" w:themeColor="accent1" w:themeShade="BF"/>
      <w:sz w:val="28"/>
      <w:szCs w:val="28"/>
    </w:rPr>
  </w:style>
  <w:style w:type="paragraph" w:styleId="Textodeglobo">
    <w:name w:val="Balloon Text"/>
    <w:basedOn w:val="Normal"/>
    <w:link w:val="TextodegloboCar"/>
    <w:uiPriority w:val="99"/>
    <w:semiHidden/>
    <w:unhideWhenUsed/>
    <w:rsid w:val="00E663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3AD"/>
    <w:rPr>
      <w:rFonts w:ascii="Tahoma" w:hAnsi="Tahoma" w:cs="Tahoma"/>
      <w:sz w:val="16"/>
      <w:szCs w:val="16"/>
    </w:rPr>
  </w:style>
  <w:style w:type="paragraph" w:styleId="NormalWeb">
    <w:name w:val="Normal (Web)"/>
    <w:basedOn w:val="Normal"/>
    <w:uiPriority w:val="99"/>
    <w:unhideWhenUsed/>
    <w:rsid w:val="00E663AD"/>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E663AD"/>
    <w:rPr>
      <w:b/>
      <w:bCs/>
    </w:rPr>
  </w:style>
  <w:style w:type="character" w:styleId="Hipervnculo">
    <w:name w:val="Hyperlink"/>
    <w:basedOn w:val="Fuentedeprrafopredeter"/>
    <w:uiPriority w:val="99"/>
    <w:semiHidden/>
    <w:unhideWhenUsed/>
    <w:rsid w:val="00E663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2982">
      <w:bodyDiv w:val="1"/>
      <w:marLeft w:val="0"/>
      <w:marRight w:val="0"/>
      <w:marTop w:val="0"/>
      <w:marBottom w:val="0"/>
      <w:divBdr>
        <w:top w:val="none" w:sz="0" w:space="0" w:color="auto"/>
        <w:left w:val="none" w:sz="0" w:space="0" w:color="auto"/>
        <w:bottom w:val="none" w:sz="0" w:space="0" w:color="auto"/>
        <w:right w:val="none" w:sz="0" w:space="0" w:color="auto"/>
      </w:divBdr>
    </w:div>
    <w:div w:id="48195156">
      <w:bodyDiv w:val="1"/>
      <w:marLeft w:val="0"/>
      <w:marRight w:val="0"/>
      <w:marTop w:val="0"/>
      <w:marBottom w:val="0"/>
      <w:divBdr>
        <w:top w:val="none" w:sz="0" w:space="0" w:color="auto"/>
        <w:left w:val="none" w:sz="0" w:space="0" w:color="auto"/>
        <w:bottom w:val="none" w:sz="0" w:space="0" w:color="auto"/>
        <w:right w:val="none" w:sz="0" w:space="0" w:color="auto"/>
      </w:divBdr>
    </w:div>
    <w:div w:id="105005596">
      <w:bodyDiv w:val="1"/>
      <w:marLeft w:val="0"/>
      <w:marRight w:val="0"/>
      <w:marTop w:val="0"/>
      <w:marBottom w:val="0"/>
      <w:divBdr>
        <w:top w:val="none" w:sz="0" w:space="0" w:color="auto"/>
        <w:left w:val="none" w:sz="0" w:space="0" w:color="auto"/>
        <w:bottom w:val="none" w:sz="0" w:space="0" w:color="auto"/>
        <w:right w:val="none" w:sz="0" w:space="0" w:color="auto"/>
      </w:divBdr>
    </w:div>
    <w:div w:id="177431866">
      <w:bodyDiv w:val="1"/>
      <w:marLeft w:val="0"/>
      <w:marRight w:val="0"/>
      <w:marTop w:val="0"/>
      <w:marBottom w:val="0"/>
      <w:divBdr>
        <w:top w:val="none" w:sz="0" w:space="0" w:color="auto"/>
        <w:left w:val="none" w:sz="0" w:space="0" w:color="auto"/>
        <w:bottom w:val="none" w:sz="0" w:space="0" w:color="auto"/>
        <w:right w:val="none" w:sz="0" w:space="0" w:color="auto"/>
      </w:divBdr>
    </w:div>
    <w:div w:id="572476110">
      <w:bodyDiv w:val="1"/>
      <w:marLeft w:val="0"/>
      <w:marRight w:val="0"/>
      <w:marTop w:val="0"/>
      <w:marBottom w:val="0"/>
      <w:divBdr>
        <w:top w:val="none" w:sz="0" w:space="0" w:color="auto"/>
        <w:left w:val="none" w:sz="0" w:space="0" w:color="auto"/>
        <w:bottom w:val="none" w:sz="0" w:space="0" w:color="auto"/>
        <w:right w:val="none" w:sz="0" w:space="0" w:color="auto"/>
      </w:divBdr>
    </w:div>
    <w:div w:id="977146653">
      <w:bodyDiv w:val="1"/>
      <w:marLeft w:val="0"/>
      <w:marRight w:val="0"/>
      <w:marTop w:val="0"/>
      <w:marBottom w:val="0"/>
      <w:divBdr>
        <w:top w:val="none" w:sz="0" w:space="0" w:color="auto"/>
        <w:left w:val="none" w:sz="0" w:space="0" w:color="auto"/>
        <w:bottom w:val="none" w:sz="0" w:space="0" w:color="auto"/>
        <w:right w:val="none" w:sz="0" w:space="0" w:color="auto"/>
      </w:divBdr>
    </w:div>
    <w:div w:id="1361934907">
      <w:bodyDiv w:val="1"/>
      <w:marLeft w:val="0"/>
      <w:marRight w:val="0"/>
      <w:marTop w:val="0"/>
      <w:marBottom w:val="0"/>
      <w:divBdr>
        <w:top w:val="none" w:sz="0" w:space="0" w:color="auto"/>
        <w:left w:val="none" w:sz="0" w:space="0" w:color="auto"/>
        <w:bottom w:val="none" w:sz="0" w:space="0" w:color="auto"/>
        <w:right w:val="none" w:sz="0" w:space="0" w:color="auto"/>
      </w:divBdr>
    </w:div>
    <w:div w:id="1477801465">
      <w:bodyDiv w:val="1"/>
      <w:marLeft w:val="0"/>
      <w:marRight w:val="0"/>
      <w:marTop w:val="0"/>
      <w:marBottom w:val="0"/>
      <w:divBdr>
        <w:top w:val="none" w:sz="0" w:space="0" w:color="auto"/>
        <w:left w:val="none" w:sz="0" w:space="0" w:color="auto"/>
        <w:bottom w:val="none" w:sz="0" w:space="0" w:color="auto"/>
        <w:right w:val="none" w:sz="0" w:space="0" w:color="auto"/>
      </w:divBdr>
    </w:div>
    <w:div w:id="1538005061">
      <w:bodyDiv w:val="1"/>
      <w:marLeft w:val="0"/>
      <w:marRight w:val="0"/>
      <w:marTop w:val="0"/>
      <w:marBottom w:val="0"/>
      <w:divBdr>
        <w:top w:val="none" w:sz="0" w:space="0" w:color="auto"/>
        <w:left w:val="none" w:sz="0" w:space="0" w:color="auto"/>
        <w:bottom w:val="none" w:sz="0" w:space="0" w:color="auto"/>
        <w:right w:val="none" w:sz="0" w:space="0" w:color="auto"/>
      </w:divBdr>
    </w:div>
    <w:div w:id="1598976346">
      <w:bodyDiv w:val="1"/>
      <w:marLeft w:val="0"/>
      <w:marRight w:val="0"/>
      <w:marTop w:val="0"/>
      <w:marBottom w:val="0"/>
      <w:divBdr>
        <w:top w:val="none" w:sz="0" w:space="0" w:color="auto"/>
        <w:left w:val="none" w:sz="0" w:space="0" w:color="auto"/>
        <w:bottom w:val="none" w:sz="0" w:space="0" w:color="auto"/>
        <w:right w:val="none" w:sz="0" w:space="0" w:color="auto"/>
      </w:divBdr>
    </w:div>
    <w:div w:id="1629046762">
      <w:bodyDiv w:val="1"/>
      <w:marLeft w:val="0"/>
      <w:marRight w:val="0"/>
      <w:marTop w:val="0"/>
      <w:marBottom w:val="0"/>
      <w:divBdr>
        <w:top w:val="none" w:sz="0" w:space="0" w:color="auto"/>
        <w:left w:val="none" w:sz="0" w:space="0" w:color="auto"/>
        <w:bottom w:val="none" w:sz="0" w:space="0" w:color="auto"/>
        <w:right w:val="none" w:sz="0" w:space="0" w:color="auto"/>
      </w:divBdr>
    </w:div>
    <w:div w:id="193856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63" Type="http://schemas.openxmlformats.org/officeDocument/2006/relationships/header" Target="header1.xml"/><Relationship Id="rId3" Type="http://schemas.openxmlformats.org/officeDocument/2006/relationships/styles" Target="styles.xml"/><Relationship Id="rId159" Type="http://schemas.openxmlformats.org/officeDocument/2006/relationships/image" Target="../ppt/media/image173.svg"/><Relationship Id="rId7" Type="http://schemas.openxmlformats.org/officeDocument/2006/relationships/footnotes" Target="footnotes.xml"/><Relationship Id="rId12" Type="http://schemas.openxmlformats.org/officeDocument/2006/relationships/image" Target="media/image3.png"/><Relationship Id="rId162" Type="http://schemas.openxmlformats.org/officeDocument/2006/relationships/image" Target="media/image6.png"/><Relationship Id="rId2" Type="http://schemas.openxmlformats.org/officeDocument/2006/relationships/numbering" Target="numbering.xml"/><Relationship Id="rId145" Type="http://schemas.openxmlformats.org/officeDocument/2006/relationships/image" Target="media/image5.png"/><Relationship Id="rId161" Type="http://schemas.openxmlformats.org/officeDocument/2006/relationships/hyperlink" Target="https://www.redaccionmedica.com/secciones/sanidad-hoy/coronavirus-espana-compra-4-robots-para-80-000-pruebas-de-covid-19-diarias-94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144" Type="http://schemas.openxmlformats.org/officeDocument/2006/relationships/image" Target="media/image4.png"/><Relationship Id="rId87" Type="http://schemas.openxmlformats.org/officeDocument/2006/relationships/image" Target="../ppt/media/image101.svg"/><Relationship Id="rId5" Type="http://schemas.openxmlformats.org/officeDocument/2006/relationships/settings" Target="settings.xml"/><Relationship Id="rId160" Type="http://schemas.openxmlformats.org/officeDocument/2006/relationships/hyperlink" Target="http://holadoctor.com/es/adam/coronavirus" TargetMode="External"/><Relationship Id="rId165" Type="http://schemas.openxmlformats.org/officeDocument/2006/relationships/theme" Target="theme/theme1.xml"/><Relationship Id="rId10" Type="http://schemas.openxmlformats.org/officeDocument/2006/relationships/image" Target="../ppt/media/image4.svg"/><Relationship Id="rId143" Type="http://schemas.openxmlformats.org/officeDocument/2006/relationships/image" Target="../ppt/media/image157.svg"/><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CE18A-7E45-4F4F-886B-133D9AAA8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2325</Words>
  <Characters>12792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Maria Brenes Monge</dc:creator>
  <cp:lastModifiedBy>Pc_Hogar</cp:lastModifiedBy>
  <cp:revision>2</cp:revision>
  <dcterms:created xsi:type="dcterms:W3CDTF">2020-04-20T13:35:00Z</dcterms:created>
  <dcterms:modified xsi:type="dcterms:W3CDTF">2020-04-20T13:35:00Z</dcterms:modified>
</cp:coreProperties>
</file>