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D" w:rsidRDefault="00EC607D" w:rsidP="00EC607D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78720" behindDoc="1" locked="0" layoutInCell="1" allowOverlap="1" wp14:anchorId="1D7BB1AC" wp14:editId="2D5BD31A">
            <wp:simplePos x="0" y="0"/>
            <wp:positionH relativeFrom="column">
              <wp:posOffset>1882775</wp:posOffset>
            </wp:positionH>
            <wp:positionV relativeFrom="paragraph">
              <wp:posOffset>-227965</wp:posOffset>
            </wp:positionV>
            <wp:extent cx="770890" cy="580390"/>
            <wp:effectExtent l="0" t="0" r="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677696" behindDoc="1" locked="0" layoutInCell="1" allowOverlap="1" wp14:anchorId="1DF228FF" wp14:editId="6E1B8524">
            <wp:simplePos x="0" y="0"/>
            <wp:positionH relativeFrom="page">
              <wp:posOffset>6010910</wp:posOffset>
            </wp:positionH>
            <wp:positionV relativeFrom="page">
              <wp:posOffset>742315</wp:posOffset>
            </wp:positionV>
            <wp:extent cx="826770" cy="5962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76672" behindDoc="0" locked="0" layoutInCell="1" allowOverlap="1" wp14:anchorId="30CFB35C" wp14:editId="2B209EE0">
            <wp:simplePos x="0" y="0"/>
            <wp:positionH relativeFrom="margin">
              <wp:posOffset>-41910</wp:posOffset>
            </wp:positionH>
            <wp:positionV relativeFrom="paragraph">
              <wp:posOffset>-130175</wp:posOffset>
            </wp:positionV>
            <wp:extent cx="659765" cy="421005"/>
            <wp:effectExtent l="0" t="0" r="6985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DA" w:rsidRPr="00B82DBB" w:rsidRDefault="004770DA" w:rsidP="008C65A5">
      <w:pPr>
        <w:jc w:val="center"/>
        <w:rPr>
          <w:rFonts w:ascii="Century Gothic" w:hAnsi="Century Gothic"/>
          <w:b/>
          <w:sz w:val="20"/>
          <w:szCs w:val="20"/>
        </w:rPr>
      </w:pPr>
      <w:r w:rsidRPr="00B82DBB">
        <w:rPr>
          <w:rFonts w:ascii="Century Gothic" w:hAnsi="Century Gothic"/>
          <w:b/>
          <w:sz w:val="20"/>
          <w:szCs w:val="20"/>
        </w:rPr>
        <w:t>Guía de trabajo autónomo</w:t>
      </w:r>
    </w:p>
    <w:p w:rsidR="008C65A5" w:rsidRPr="00B82DBB" w:rsidRDefault="004770DA" w:rsidP="008C65A5">
      <w:pPr>
        <w:jc w:val="center"/>
        <w:rPr>
          <w:rFonts w:ascii="Century Gothic" w:hAnsi="Century Gothic"/>
          <w:sz w:val="20"/>
          <w:szCs w:val="20"/>
        </w:rPr>
      </w:pPr>
      <w:r w:rsidRPr="00B82DBB">
        <w:rPr>
          <w:rFonts w:ascii="Century Gothic" w:hAnsi="Century Gothic"/>
          <w:b/>
          <w:sz w:val="20"/>
          <w:szCs w:val="20"/>
        </w:rPr>
        <w:t>E</w:t>
      </w:r>
      <w:r w:rsidR="008C65A5" w:rsidRPr="00B82DBB">
        <w:rPr>
          <w:rFonts w:ascii="Century Gothic" w:hAnsi="Century Gothic"/>
          <w:b/>
          <w:sz w:val="20"/>
          <w:szCs w:val="20"/>
        </w:rPr>
        <w:t>l</w:t>
      </w:r>
      <w:r w:rsidR="008C65A5" w:rsidRPr="00B82DBB">
        <w:rPr>
          <w:rFonts w:ascii="Century Gothic" w:hAnsi="Century Gothic"/>
          <w:sz w:val="20"/>
          <w:szCs w:val="20"/>
        </w:rPr>
        <w:t xml:space="preserve"> </w:t>
      </w:r>
      <w:r w:rsidR="008C65A5" w:rsidRPr="00B82DBB">
        <w:rPr>
          <w:rFonts w:ascii="Century Gothic" w:hAnsi="Century Gothic"/>
          <w:b/>
          <w:sz w:val="20"/>
          <w:szCs w:val="20"/>
        </w:rPr>
        <w:t>trabajo autónomo</w:t>
      </w:r>
      <w:r w:rsidR="008C65A5" w:rsidRPr="00B82DBB">
        <w:rPr>
          <w:rFonts w:ascii="Century Gothic" w:hAnsi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B82DBB" w:rsidTr="008C65A5">
        <w:tc>
          <w:tcPr>
            <w:tcW w:w="10057" w:type="dxa"/>
          </w:tcPr>
          <w:p w:rsidR="008C65A5" w:rsidRPr="00B82DBB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Centro Educativo: </w:t>
            </w:r>
          </w:p>
          <w:p w:rsidR="008C65A5" w:rsidRPr="00B82DBB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Educador/a: </w:t>
            </w:r>
          </w:p>
          <w:p w:rsidR="008C65A5" w:rsidRPr="00B82DBB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221C48">
              <w:rPr>
                <w:rFonts w:ascii="Century Gothic" w:hAnsi="Century Gothic"/>
                <w:b/>
                <w:sz w:val="20"/>
                <w:szCs w:val="20"/>
              </w:rPr>
              <w:t>Und</w:t>
            </w:r>
            <w:r w:rsidR="00F45980" w:rsidRPr="00B82DBB">
              <w:rPr>
                <w:rFonts w:ascii="Century Gothic" w:hAnsi="Century Gothic"/>
                <w:b/>
                <w:sz w:val="20"/>
                <w:szCs w:val="20"/>
              </w:rPr>
              <w:t xml:space="preserve">écimo Educación Técnica Diurna y </w:t>
            </w:r>
            <w:r w:rsidR="00221C48">
              <w:rPr>
                <w:rFonts w:ascii="Century Gothic" w:hAnsi="Century Gothic"/>
                <w:b/>
                <w:sz w:val="20"/>
                <w:szCs w:val="20"/>
              </w:rPr>
              <w:t>duo</w:t>
            </w:r>
            <w:r w:rsidR="00F45980" w:rsidRPr="00B82DBB">
              <w:rPr>
                <w:rFonts w:ascii="Century Gothic" w:hAnsi="Century Gothic"/>
                <w:b/>
                <w:sz w:val="20"/>
                <w:szCs w:val="20"/>
              </w:rPr>
              <w:t>décimo Educación Técnica</w:t>
            </w:r>
            <w:r w:rsidR="00F45980" w:rsidRPr="00B82DB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C65A5" w:rsidRPr="00B82DBB" w:rsidRDefault="008C65A5" w:rsidP="00F459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Asignatura: </w:t>
            </w:r>
            <w:r w:rsidR="00F45980" w:rsidRPr="00B82DBB">
              <w:rPr>
                <w:rFonts w:ascii="Century Gothic" w:hAnsi="Century Gothic"/>
                <w:b/>
                <w:sz w:val="20"/>
                <w:szCs w:val="20"/>
              </w:rPr>
              <w:t>Biología</w:t>
            </w:r>
            <w:r w:rsidR="00F45980" w:rsidRPr="00B82D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4303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:rsidR="008C65A5" w:rsidRPr="00B82DBB" w:rsidRDefault="006732E2" w:rsidP="008C65A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82DBB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2576" behindDoc="0" locked="0" layoutInCell="1" allowOverlap="1" wp14:anchorId="16B733DB" wp14:editId="0D4D192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B82DB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82DBB">
        <w:rPr>
          <w:rFonts w:ascii="Century Gothic" w:hAnsi="Century Gothic"/>
          <w:b/>
          <w:sz w:val="20"/>
          <w:szCs w:val="20"/>
        </w:rPr>
        <w:t>Me preparo p</w:t>
      </w:r>
      <w:r w:rsidR="008C65A5" w:rsidRPr="00B82DBB">
        <w:rPr>
          <w:rFonts w:ascii="Century Gothic" w:hAnsi="Century Gothic"/>
          <w:b/>
          <w:sz w:val="20"/>
          <w:szCs w:val="20"/>
        </w:rPr>
        <w:t xml:space="preserve">ara hacer la guía </w:t>
      </w:r>
    </w:p>
    <w:p w:rsidR="008C65A5" w:rsidRPr="00B82DBB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82DBB">
        <w:rPr>
          <w:rFonts w:ascii="Century Gothic" w:hAnsi="Century Gothic"/>
          <w:sz w:val="20"/>
          <w:szCs w:val="20"/>
        </w:rPr>
        <w:t xml:space="preserve">Pautas que </w:t>
      </w:r>
      <w:r w:rsidR="00F61C46" w:rsidRPr="00B82DBB">
        <w:rPr>
          <w:rFonts w:ascii="Century Gothic" w:hAnsi="Century Gothic"/>
          <w:sz w:val="20"/>
          <w:szCs w:val="20"/>
        </w:rPr>
        <w:t>debo</w:t>
      </w:r>
      <w:r w:rsidR="001140E4" w:rsidRPr="00B82DBB">
        <w:rPr>
          <w:rFonts w:ascii="Century Gothic" w:hAnsi="Century Gothic"/>
          <w:sz w:val="20"/>
          <w:szCs w:val="20"/>
        </w:rPr>
        <w:t xml:space="preserve"> </w:t>
      </w:r>
      <w:r w:rsidR="00707FE7" w:rsidRPr="00B82DBB">
        <w:rPr>
          <w:rFonts w:ascii="Century Gothic" w:hAnsi="Century Gothic"/>
          <w:sz w:val="20"/>
          <w:szCs w:val="20"/>
        </w:rPr>
        <w:t xml:space="preserve">verificar </w:t>
      </w:r>
      <w:r w:rsidRPr="00B82DBB">
        <w:rPr>
          <w:rFonts w:ascii="Century Gothic" w:hAnsi="Century Gothic"/>
          <w:b/>
          <w:sz w:val="20"/>
          <w:szCs w:val="20"/>
        </w:rPr>
        <w:t>antes de iniciar</w:t>
      </w:r>
      <w:r w:rsidRPr="00B82DBB">
        <w:rPr>
          <w:rFonts w:ascii="Century Gothic" w:hAnsi="Century Gothic"/>
          <w:sz w:val="20"/>
          <w:szCs w:val="20"/>
        </w:rPr>
        <w:t xml:space="preserve"> </w:t>
      </w:r>
      <w:r w:rsidR="00F61C46" w:rsidRPr="00B82DBB">
        <w:rPr>
          <w:rFonts w:ascii="Century Gothic" w:hAnsi="Century Gothic"/>
          <w:sz w:val="20"/>
          <w:szCs w:val="20"/>
        </w:rPr>
        <w:t xml:space="preserve">mi </w:t>
      </w:r>
      <w:r w:rsidRPr="00B82DBB">
        <w:rPr>
          <w:rFonts w:ascii="Century Gothic" w:hAnsi="Century Gothic"/>
          <w:sz w:val="20"/>
          <w:szCs w:val="20"/>
        </w:rPr>
        <w:t>trabajo</w:t>
      </w:r>
      <w:r w:rsidR="00F61C46" w:rsidRPr="00B82DBB"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695"/>
      </w:tblGrid>
      <w:tr w:rsidR="005747B4" w:rsidRPr="00B82DBB" w:rsidTr="00221C48">
        <w:tc>
          <w:tcPr>
            <w:tcW w:w="3369" w:type="dxa"/>
            <w:vAlign w:val="center"/>
          </w:tcPr>
          <w:p w:rsidR="005747B4" w:rsidRPr="00B82DBB" w:rsidRDefault="005747B4" w:rsidP="00221C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Materiales o recursos que voy a necesitar </w:t>
            </w:r>
          </w:p>
        </w:tc>
        <w:tc>
          <w:tcPr>
            <w:tcW w:w="6695" w:type="dxa"/>
            <w:vAlign w:val="center"/>
          </w:tcPr>
          <w:p w:rsidR="00ED79F1" w:rsidRDefault="00ED79F1" w:rsidP="00221C48">
            <w:pPr>
              <w:pStyle w:val="Prrafodelista"/>
              <w:numPr>
                <w:ilvl w:val="0"/>
                <w:numId w:val="2"/>
              </w:numPr>
              <w:spacing w:before="120"/>
              <w:ind w:left="175" w:hanging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063C">
              <w:rPr>
                <w:rFonts w:ascii="Century Gothic" w:hAnsi="Century Gothic"/>
                <w:sz w:val="20"/>
                <w:szCs w:val="20"/>
              </w:rPr>
              <w:t>Ovillos de cordel, de ser posible de varios colores. Varios trozos de cordel de cinco metros.</w:t>
            </w:r>
          </w:p>
          <w:p w:rsidR="005747B4" w:rsidRPr="00ED79F1" w:rsidRDefault="000F063C" w:rsidP="00221C48">
            <w:pPr>
              <w:pStyle w:val="Prrafodelista"/>
              <w:numPr>
                <w:ilvl w:val="0"/>
                <w:numId w:val="2"/>
              </w:numPr>
              <w:spacing w:before="120"/>
              <w:ind w:left="176" w:hanging="142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9F1">
              <w:rPr>
                <w:rFonts w:ascii="Century Gothic" w:hAnsi="Century Gothic"/>
                <w:sz w:val="20"/>
                <w:szCs w:val="20"/>
              </w:rPr>
              <w:t>Fichas con el nombre de las especies, utilice la lista de opciones facilitadas o aquellas  que conozca que representan las formas de vida de un hábitat en un ecosistema. Cada ficha debe estar unida a un broche o pedazo de hilo o cordel de manera que puedan ser llevadas a la vista por cada participante del simulacro.</w:t>
            </w:r>
          </w:p>
        </w:tc>
      </w:tr>
      <w:tr w:rsidR="005747B4" w:rsidRPr="00B82DBB" w:rsidTr="00221C48">
        <w:tc>
          <w:tcPr>
            <w:tcW w:w="3369" w:type="dxa"/>
            <w:vAlign w:val="center"/>
          </w:tcPr>
          <w:p w:rsidR="005747B4" w:rsidRPr="00B82DBB" w:rsidRDefault="005747B4" w:rsidP="00221C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 xml:space="preserve">Condiciones que debe tener el lugar donde voy a trabajar </w:t>
            </w:r>
          </w:p>
        </w:tc>
        <w:tc>
          <w:tcPr>
            <w:tcW w:w="6695" w:type="dxa"/>
            <w:vAlign w:val="center"/>
          </w:tcPr>
          <w:p w:rsidR="005747B4" w:rsidRPr="00B82DBB" w:rsidRDefault="005747B4" w:rsidP="00221C48">
            <w:pPr>
              <w:pStyle w:val="Prrafodelista"/>
              <w:numPr>
                <w:ilvl w:val="0"/>
                <w:numId w:val="2"/>
              </w:numPr>
              <w:spacing w:before="120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>Que permita el distanciamiento social.</w:t>
            </w:r>
          </w:p>
          <w:p w:rsidR="006E6472" w:rsidRPr="00B82DBB" w:rsidRDefault="006E6472" w:rsidP="00221C48">
            <w:pPr>
              <w:pStyle w:val="Prrafodelista"/>
              <w:numPr>
                <w:ilvl w:val="0"/>
                <w:numId w:val="2"/>
              </w:numPr>
              <w:spacing w:before="120"/>
              <w:ind w:left="175" w:hanging="215"/>
              <w:contextualSpacing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2DBB">
              <w:rPr>
                <w:rFonts w:ascii="Century Gothic" w:hAnsi="Century Gothic"/>
                <w:sz w:val="20"/>
                <w:szCs w:val="20"/>
              </w:rPr>
              <w:t>Opcional zona verde</w:t>
            </w:r>
            <w:r w:rsidR="00B038C1">
              <w:rPr>
                <w:rFonts w:ascii="Century Gothic" w:hAnsi="Century Gothic"/>
                <w:sz w:val="20"/>
                <w:szCs w:val="20"/>
              </w:rPr>
              <w:t xml:space="preserve"> o abierta</w:t>
            </w:r>
            <w:r w:rsidRPr="00B82DBB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A976D4" w:rsidRPr="00A976D4" w:rsidTr="00221C48">
        <w:tc>
          <w:tcPr>
            <w:tcW w:w="3369" w:type="dxa"/>
            <w:vAlign w:val="center"/>
          </w:tcPr>
          <w:p w:rsidR="005747B4" w:rsidRPr="00A976D4" w:rsidRDefault="005747B4" w:rsidP="00221C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 xml:space="preserve">Tiempo en que se espera que realice la guía </w:t>
            </w:r>
          </w:p>
        </w:tc>
        <w:tc>
          <w:tcPr>
            <w:tcW w:w="6695" w:type="dxa"/>
            <w:vAlign w:val="center"/>
          </w:tcPr>
          <w:p w:rsidR="005747B4" w:rsidRPr="00A976D4" w:rsidRDefault="0037672B" w:rsidP="00221C48">
            <w:pPr>
              <w:pStyle w:val="Prrafodelista"/>
              <w:numPr>
                <w:ilvl w:val="0"/>
                <w:numId w:val="2"/>
              </w:numPr>
              <w:spacing w:before="120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 xml:space="preserve">Tiempo flexible. Sin embargo requiere </w:t>
            </w:r>
            <w:r w:rsidR="006E6472" w:rsidRPr="00A976D4">
              <w:rPr>
                <w:rFonts w:ascii="Century Gothic" w:hAnsi="Century Gothic"/>
                <w:sz w:val="20"/>
                <w:szCs w:val="20"/>
              </w:rPr>
              <w:t xml:space="preserve">un mínimo </w:t>
            </w:r>
            <w:r w:rsidRPr="00A976D4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3C7471">
              <w:rPr>
                <w:rFonts w:ascii="Century Gothic" w:hAnsi="Century Gothic"/>
                <w:sz w:val="20"/>
                <w:szCs w:val="20"/>
              </w:rPr>
              <w:t>20</w:t>
            </w:r>
            <w:r w:rsidRPr="00A976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4303">
              <w:rPr>
                <w:rFonts w:ascii="Century Gothic" w:hAnsi="Century Gothic"/>
                <w:sz w:val="20"/>
                <w:szCs w:val="20"/>
              </w:rPr>
              <w:t xml:space="preserve">min </w:t>
            </w:r>
            <w:r w:rsidR="003C7471">
              <w:rPr>
                <w:rFonts w:ascii="Century Gothic" w:hAnsi="Century Gothic"/>
                <w:sz w:val="20"/>
                <w:szCs w:val="20"/>
              </w:rPr>
              <w:t>en la preparación de materiales</w:t>
            </w:r>
            <w:r w:rsidR="00CC080B" w:rsidRPr="00A976D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6549E2" w:rsidRDefault="006549E2" w:rsidP="008C65A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A976D4">
        <w:rPr>
          <w:rFonts w:ascii="Century Gothic" w:hAnsi="Century Gothic"/>
          <w:b/>
          <w:i/>
          <w:noProof/>
          <w:sz w:val="20"/>
          <w:szCs w:val="20"/>
          <w:lang w:eastAsia="es-CR"/>
        </w:rPr>
        <w:drawing>
          <wp:anchor distT="0" distB="0" distL="114300" distR="114300" simplePos="0" relativeHeight="251673600" behindDoc="0" locked="0" layoutInCell="1" allowOverlap="1" wp14:anchorId="2F80A84B" wp14:editId="75C522E7">
            <wp:simplePos x="0" y="0"/>
            <wp:positionH relativeFrom="column">
              <wp:posOffset>1270</wp:posOffset>
            </wp:positionH>
            <wp:positionV relativeFrom="paragraph">
              <wp:posOffset>144145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A976D4" w:rsidRDefault="008C65A5" w:rsidP="008C65A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8C65A5" w:rsidRPr="00A976D4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A976D4">
        <w:rPr>
          <w:rFonts w:ascii="Century Gothic" w:hAnsi="Century Gothic"/>
          <w:b/>
          <w:sz w:val="20"/>
          <w:szCs w:val="20"/>
        </w:rPr>
        <w:t>Voy a recordar lo aprendido en clase.</w:t>
      </w:r>
      <w:r w:rsidR="008C65A5" w:rsidRPr="00A976D4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829"/>
      </w:tblGrid>
      <w:tr w:rsidR="00221C48" w:rsidRPr="00A976D4" w:rsidTr="0016636D">
        <w:tc>
          <w:tcPr>
            <w:tcW w:w="2235" w:type="dxa"/>
          </w:tcPr>
          <w:p w:rsidR="008C65A5" w:rsidRPr="00A976D4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829" w:type="dxa"/>
          </w:tcPr>
          <w:p w:rsidR="0028442C" w:rsidRPr="00221C48" w:rsidRDefault="0028442C" w:rsidP="00694D5B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Toc467671699"/>
            <w:bookmarkStart w:id="1" w:name="_Toc467671700"/>
            <w:r w:rsidRPr="00A976D4">
              <w:rPr>
                <w:rFonts w:ascii="Century Gothic" w:hAnsi="Century Gothic" w:cs="Arial"/>
                <w:sz w:val="20"/>
                <w:szCs w:val="20"/>
              </w:rPr>
              <w:t>Lea  la guía de aprendizaje, planifica como involucrar a tu grupo familiar en el simulacro que vas a gestionar relacionado con las tramas alimenticias (</w:t>
            </w:r>
            <w:r w:rsidRPr="00221C48">
              <w:rPr>
                <w:rFonts w:ascii="Century Gothic" w:hAnsi="Century Gothic" w:cs="Arial"/>
                <w:sz w:val="20"/>
                <w:szCs w:val="20"/>
              </w:rPr>
              <w:t>trasferencia de la materia y la energía en las diferentes relaciones tróficas en los ecosistemas).</w:t>
            </w:r>
          </w:p>
          <w:p w:rsidR="0028442C" w:rsidRPr="00221C48" w:rsidRDefault="0028442C" w:rsidP="00221C48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976D4">
              <w:rPr>
                <w:rFonts w:ascii="Century Gothic" w:hAnsi="Century Gothic" w:cs="Arial"/>
                <w:sz w:val="20"/>
                <w:szCs w:val="20"/>
              </w:rPr>
              <w:t xml:space="preserve">Con el propósito clarificar como todas las formas de vida, de un u otro modo, estamos unidas a través de una serie de cadenas de alimento para formar una trama o red de interacciones, muy compleja al </w:t>
            </w:r>
            <w:r w:rsidRPr="00221C48">
              <w:rPr>
                <w:rFonts w:ascii="Century Gothic" w:hAnsi="Century Gothic" w:cs="Arial"/>
                <w:sz w:val="20"/>
                <w:szCs w:val="20"/>
              </w:rPr>
              <w:t>representar los vínculos estructurales y funcionales básicos en las relaciones tróficas de un ecosistema por medio de un juego de simulacro</w:t>
            </w:r>
            <w:r w:rsidR="00A976D4" w:rsidRPr="00221C4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bookmarkEnd w:id="0"/>
          <w:bookmarkEnd w:id="1"/>
          <w:p w:rsidR="00EA711C" w:rsidRPr="00A976D4" w:rsidRDefault="00221C48" w:rsidP="00221C48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21C4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28442C" w:rsidRPr="00221C48">
              <w:rPr>
                <w:rFonts w:ascii="Century Gothic" w:hAnsi="Century Gothic" w:cs="Arial"/>
                <w:sz w:val="20"/>
                <w:szCs w:val="20"/>
              </w:rPr>
              <w:t>eb</w:t>
            </w:r>
            <w:r w:rsidRPr="00221C48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28442C" w:rsidRPr="00221C48">
              <w:rPr>
                <w:rFonts w:ascii="Century Gothic" w:hAnsi="Century Gothic" w:cs="Arial"/>
                <w:sz w:val="20"/>
                <w:szCs w:val="20"/>
              </w:rPr>
              <w:t xml:space="preserve">explicar </w:t>
            </w:r>
            <w:r w:rsidR="00B82DBB" w:rsidRPr="00A976D4">
              <w:rPr>
                <w:rFonts w:ascii="Century Gothic" w:hAnsi="Century Gothic" w:cs="Arial"/>
                <w:sz w:val="20"/>
                <w:szCs w:val="20"/>
              </w:rPr>
              <w:t>los roles de cada uno de los componentes bióticos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poner e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l énfasis en la idea general 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 unir cadenas y formar una red. </w:t>
            </w:r>
          </w:p>
        </w:tc>
      </w:tr>
      <w:tr w:rsidR="00221C48" w:rsidRPr="00A976D4" w:rsidTr="0016636D">
        <w:tc>
          <w:tcPr>
            <w:tcW w:w="2235" w:type="dxa"/>
          </w:tcPr>
          <w:p w:rsidR="0046550E" w:rsidRPr="00A976D4" w:rsidRDefault="0046550E" w:rsidP="00B82DBB">
            <w:pPr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:rsidR="008C65A5" w:rsidRPr="00A976D4" w:rsidRDefault="008D5D67" w:rsidP="00B82DBB">
            <w:pPr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A976D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829" w:type="dxa"/>
          </w:tcPr>
          <w:p w:rsidR="00EA711C" w:rsidRPr="00A976D4" w:rsidRDefault="00247950" w:rsidP="00221C48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A976D4">
              <w:rPr>
                <w:rFonts w:ascii="Century Gothic" w:hAnsi="Century Gothic" w:cs="Arial"/>
                <w:sz w:val="20"/>
                <w:szCs w:val="20"/>
              </w:rPr>
              <w:t>¿</w:t>
            </w:r>
            <w:r w:rsidR="0028442C" w:rsidRPr="00A976D4">
              <w:rPr>
                <w:rFonts w:ascii="Century Gothic" w:hAnsi="Century Gothic" w:cs="Arial"/>
                <w:sz w:val="20"/>
                <w:szCs w:val="20"/>
              </w:rPr>
              <w:t>Por qué los seres vivos son parte de la trama de la vida</w:t>
            </w:r>
            <w:r w:rsidRPr="00A976D4">
              <w:rPr>
                <w:rFonts w:ascii="Century Gothic" w:hAnsi="Century Gothic" w:cs="Arial"/>
                <w:sz w:val="20"/>
                <w:szCs w:val="20"/>
              </w:rPr>
              <w:t xml:space="preserve">? </w:t>
            </w:r>
          </w:p>
          <w:p w:rsidR="008C65A5" w:rsidRPr="00A976D4" w:rsidRDefault="0028442C" w:rsidP="00221C48">
            <w:pPr>
              <w:spacing w:before="120"/>
              <w:rPr>
                <w:rFonts w:ascii="Century Gothic" w:hAnsi="Century Gothic"/>
                <w:i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>¿Quién se cómo a quién</w:t>
            </w:r>
            <w:r w:rsidR="00EA711C" w:rsidRPr="00A976D4">
              <w:rPr>
                <w:rFonts w:ascii="Century Gothic" w:hAnsi="Century Gothic"/>
                <w:sz w:val="20"/>
                <w:szCs w:val="20"/>
              </w:rPr>
              <w:t>?</w:t>
            </w:r>
            <w:r w:rsidR="00EA711C" w:rsidRPr="00A976D4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5C1BC4" w:rsidRPr="00A976D4" w:rsidRDefault="0028442C" w:rsidP="00221C48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A976D4">
              <w:rPr>
                <w:rFonts w:ascii="Century Gothic" w:hAnsi="Century Gothic" w:cs="Arial"/>
                <w:sz w:val="20"/>
                <w:szCs w:val="20"/>
              </w:rPr>
              <w:t>En mi juego ¿Cómo puedo simular los efectos de los cambios en el ecosistema?</w:t>
            </w:r>
          </w:p>
        </w:tc>
      </w:tr>
    </w:tbl>
    <w:p w:rsidR="008D5D67" w:rsidRPr="00B82DBB" w:rsidRDefault="008D5D67" w:rsidP="008D5D67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D5D67" w:rsidRDefault="005C1BC4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82DBB">
        <w:rPr>
          <w:rFonts w:ascii="Century Gothic" w:hAnsi="Century Gothic"/>
          <w:b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74624" behindDoc="0" locked="0" layoutInCell="1" allowOverlap="1" wp14:anchorId="354655D0" wp14:editId="6656E128">
            <wp:simplePos x="0" y="0"/>
            <wp:positionH relativeFrom="column">
              <wp:posOffset>233680</wp:posOffset>
            </wp:positionH>
            <wp:positionV relativeFrom="paragraph">
              <wp:posOffset>-307340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w15="http://schemas.microsoft.com/office/word/2012/wordml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5="http://schemas.microsoft.com/office/word/2012/wordml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B82DBB">
        <w:rPr>
          <w:rFonts w:ascii="Century Gothic" w:hAnsi="Century Gothic"/>
          <w:b/>
          <w:sz w:val="20"/>
          <w:szCs w:val="20"/>
        </w:rPr>
        <w:t xml:space="preserve"> Pongo</w:t>
      </w:r>
      <w:r w:rsidR="008D5D67" w:rsidRPr="00B82DBB">
        <w:rPr>
          <w:rFonts w:ascii="Century Gothic" w:hAnsi="Century Gothic"/>
          <w:b/>
          <w:sz w:val="20"/>
          <w:szCs w:val="20"/>
        </w:rPr>
        <w:t xml:space="preserve"> en práctica lo aprendido en clase</w:t>
      </w:r>
    </w:p>
    <w:p w:rsidR="00BF260C" w:rsidRPr="00BF260C" w:rsidRDefault="00BF260C" w:rsidP="00BF260C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8601"/>
      </w:tblGrid>
      <w:tr w:rsidR="005C1BC4" w:rsidRPr="00B82DBB" w:rsidTr="00221C48">
        <w:tc>
          <w:tcPr>
            <w:tcW w:w="1668" w:type="dxa"/>
          </w:tcPr>
          <w:p w:rsidR="008D5D67" w:rsidRPr="00B82DBB" w:rsidRDefault="00A94303" w:rsidP="00A943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76D4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  <w:r>
              <w:rPr>
                <w:rFonts w:ascii="Century Gothic" w:hAnsi="Century Gothic"/>
                <w:sz w:val="20"/>
                <w:szCs w:val="20"/>
              </w:rPr>
              <w:t>de ejecución</w:t>
            </w:r>
          </w:p>
        </w:tc>
        <w:tc>
          <w:tcPr>
            <w:tcW w:w="8396" w:type="dxa"/>
          </w:tcPr>
          <w:p w:rsidR="00221C48" w:rsidRPr="00B82DBB" w:rsidRDefault="00221C48" w:rsidP="00221C4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b/>
                <w:sz w:val="20"/>
                <w:szCs w:val="20"/>
              </w:rPr>
              <w:t>Ejecu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to con mi grupo familiar</w:t>
            </w:r>
            <w:r w:rsidRPr="00B82DB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82DBB" w:rsidRPr="00221C48" w:rsidRDefault="00221C48" w:rsidP="00221C48">
            <w:pPr>
              <w:pStyle w:val="Ttulo2"/>
              <w:spacing w:before="120" w:after="120"/>
              <w:jc w:val="center"/>
              <w:outlineLvl w:val="1"/>
              <w:rPr>
                <w:rFonts w:ascii="Century Gothic" w:eastAsia="AGaramondPro-Regular" w:hAnsi="Century Gothic" w:cs="Arial"/>
                <w:b w:val="0"/>
                <w:color w:val="auto"/>
                <w:sz w:val="20"/>
                <w:szCs w:val="20"/>
              </w:rPr>
            </w:pPr>
            <w:r w:rsidRPr="00221C48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Simulación</w:t>
            </w:r>
            <w:r w:rsidRPr="00221C48">
              <w:rPr>
                <w:rFonts w:ascii="Century Gothic" w:eastAsia="AGaramondPro-Regular" w:hAnsi="Century Gothic" w:cs="Arial"/>
                <w:b w:val="0"/>
                <w:color w:val="auto"/>
                <w:sz w:val="20"/>
                <w:szCs w:val="20"/>
              </w:rPr>
              <w:t xml:space="preserve"> de una trama alimentaria</w:t>
            </w:r>
            <w:r w:rsidR="00B82DBB" w:rsidRPr="00221C48">
              <w:rPr>
                <w:rFonts w:ascii="Century Gothic" w:eastAsia="AGaramondPro-Regular" w:hAnsi="Century Gothic" w:cs="Arial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B82DBB" w:rsidRPr="00B82DBB" w:rsidRDefault="00B82DBB" w:rsidP="00221C48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1. Se organiza 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 xml:space="preserve">el grupo de participantes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en 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>un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espacio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 xml:space="preserve"> en el cual se mantenga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el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 xml:space="preserve"> distancia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miento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 xml:space="preserve"> social para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control del 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>Covid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>19.</w:t>
            </w:r>
          </w:p>
          <w:p w:rsidR="00B82DBB" w:rsidRPr="00B82DBB" w:rsidRDefault="00B82DBB" w:rsidP="00B82DBB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2. Cada </w:t>
            </w:r>
            <w:r w:rsidR="00C95108">
              <w:rPr>
                <w:rFonts w:ascii="Century Gothic" w:hAnsi="Century Gothic" w:cs="Arial"/>
                <w:sz w:val="20"/>
                <w:szCs w:val="20"/>
              </w:rPr>
              <w:t>participante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indica a quien representa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, dad la ficha que recibe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y menciona aspectos que cono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ce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de la especie representada. Escribe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, bajo el nombre de la especie,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una letra en la ficha para indicar el nicho de la especie. Se sugieren las siguientes letras:</w:t>
            </w:r>
          </w:p>
          <w:p w:rsidR="00B82DBB" w:rsidRPr="00B82DBB" w:rsidRDefault="00B82DBB" w:rsidP="00C95108">
            <w:pPr>
              <w:spacing w:line="276" w:lineRule="auto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>C = Carnívoro (se alimenta de otros animales).</w:t>
            </w:r>
          </w:p>
          <w:p w:rsidR="00B82DBB" w:rsidRPr="00B82DBB" w:rsidRDefault="00B82DBB" w:rsidP="00C95108">
            <w:pPr>
              <w:spacing w:line="276" w:lineRule="auto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>CS = Carnívoro superior (se alimenta de otros animales incluyendo otros carnívoros).</w:t>
            </w:r>
          </w:p>
          <w:p w:rsidR="00B82DBB" w:rsidRPr="00B82DBB" w:rsidRDefault="00B82DBB" w:rsidP="00C95108">
            <w:pPr>
              <w:spacing w:line="276" w:lineRule="auto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D = Detritívoro (descomponedores, se alimentan de materia muerta o en descomposición). </w:t>
            </w:r>
          </w:p>
          <w:p w:rsidR="00B82DBB" w:rsidRPr="00B82DBB" w:rsidRDefault="00B82DBB" w:rsidP="00C95108">
            <w:pPr>
              <w:spacing w:line="276" w:lineRule="auto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>H = Herbívoro (se alimenta de plantas).</w:t>
            </w:r>
          </w:p>
          <w:p w:rsidR="00B82DBB" w:rsidRPr="00B82DBB" w:rsidRDefault="00B82DBB" w:rsidP="00C95108">
            <w:pPr>
              <w:spacing w:line="276" w:lineRule="auto"/>
              <w:ind w:left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>P = Productor  (obtiene energía del Sol).</w:t>
            </w:r>
          </w:p>
          <w:p w:rsidR="00B82DBB" w:rsidRPr="00B82DBB" w:rsidRDefault="00B82DBB" w:rsidP="00221C48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3. </w:t>
            </w:r>
            <w:r w:rsidR="00EE72B6">
              <w:rPr>
                <w:rFonts w:ascii="Century Gothic" w:hAnsi="Century Gothic" w:cs="Arial"/>
                <w:sz w:val="20"/>
                <w:szCs w:val="20"/>
              </w:rPr>
              <w:t xml:space="preserve">Cada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participante piensen acerca del orden que le daría </w:t>
            </w:r>
            <w:r w:rsidR="00953342">
              <w:rPr>
                <w:rFonts w:ascii="Century Gothic" w:hAnsi="Century Gothic" w:cs="Arial"/>
                <w:sz w:val="20"/>
                <w:szCs w:val="20"/>
              </w:rPr>
              <w:t xml:space="preserve">al integrar una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cadena alimentaria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 ¿Quién se come a quién?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Para simbolizarla se usa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el cordel o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cuerda de cinco metros. Dos podrían estar unidos a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ú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n mismo miembro de manera que no siempre fuese una cadena lineal (por ejemplo: una planta podría unirse a un herbívoro y a un detritívoro y estos podrían estar unidos a un carnívoro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B82DBB" w:rsidRPr="00B82DBB" w:rsidRDefault="00B82DBB" w:rsidP="00221C48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4. Unidos de esta forma, intentan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integrar a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todos los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 xml:space="preserve">participantes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de la </w:t>
            </w:r>
            <w:r w:rsidR="00287F61">
              <w:rPr>
                <w:rFonts w:ascii="Century Gothic" w:hAnsi="Century Gothic" w:cs="Arial"/>
                <w:sz w:val="20"/>
                <w:szCs w:val="20"/>
              </w:rPr>
              <w:t>simulación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, usando parte de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27FFA" w:rsidRPr="00B82DBB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327FFA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327FFA" w:rsidRPr="00B82DBB">
              <w:rPr>
                <w:rFonts w:ascii="Century Gothic" w:hAnsi="Century Gothic" w:cs="Arial"/>
                <w:sz w:val="20"/>
                <w:szCs w:val="20"/>
              </w:rPr>
              <w:t xml:space="preserve"> cuerda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 o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cordel. Esto puede llegar a ser bastante complejo, por lo que se recomienda trabajar a través de un nivel trófico por vez (por ejemplo: parta con todas las plantas y únalas a los herbívoros). El resultado es una trama compleja de cuerdas entre todos los estudiantes representando a los animales y plantas unidas en un sistema, por más de un cordel.</w:t>
            </w:r>
          </w:p>
          <w:p w:rsidR="00221C48" w:rsidRDefault="00221C48" w:rsidP="00221C48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828BD" w:rsidRPr="00B82DBB">
              <w:rPr>
                <w:rFonts w:ascii="Century Gothic" w:hAnsi="Century Gothic" w:cs="Arial"/>
                <w:sz w:val="20"/>
                <w:szCs w:val="20"/>
              </w:rPr>
              <w:t>importante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 considerar 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 xml:space="preserve">que 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>los miembros de grupo familiar,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tienen diferente nivel de conocimiento, por eso quizá al hacer las conexiones, no 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>sea biológicamente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 exacto (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 xml:space="preserve">es bueno que 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>usted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>insinúe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buen modo 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>alguna lógica en la relación sugerida en la simulación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B82DBB" w:rsidRPr="00B82DBB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6828BD" w:rsidRDefault="00B82DBB" w:rsidP="00221C48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6828BD">
              <w:rPr>
                <w:rFonts w:ascii="Century Gothic" w:hAnsi="Century Gothic" w:cs="Arial"/>
                <w:sz w:val="20"/>
                <w:szCs w:val="20"/>
              </w:rPr>
              <w:t xml:space="preserve">Una vez que la trama o red ha sido diseñada. Pida a los </w:t>
            </w:r>
            <w:r w:rsidR="006828BD" w:rsidRPr="006828BD">
              <w:rPr>
                <w:rFonts w:ascii="Century Gothic" w:hAnsi="Century Gothic" w:cs="Arial"/>
                <w:sz w:val="20"/>
                <w:szCs w:val="20"/>
              </w:rPr>
              <w:t>participantes</w:t>
            </w:r>
            <w:r w:rsidRPr="006828BD">
              <w:rPr>
                <w:rFonts w:ascii="Century Gothic" w:hAnsi="Century Gothic" w:cs="Arial"/>
                <w:sz w:val="20"/>
                <w:szCs w:val="20"/>
              </w:rPr>
              <w:t xml:space="preserve"> sostener el cordel tirante. Ahora sugiera algunos cambios mayores y vea el resultado (dígales que deberán soltar la cuerda inmediatamente si sienten un tirón en la cuerda). </w:t>
            </w:r>
          </w:p>
          <w:p w:rsidR="006828BD" w:rsidRPr="006828BD" w:rsidRDefault="005B0BD8" w:rsidP="006828BD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l siguiente paso depende de tu repaso y comprensión del tema (autoevaluación) </w:t>
            </w:r>
            <w:r w:rsidR="006828BD" w:rsidRPr="00B82DBB">
              <w:rPr>
                <w:rFonts w:ascii="Century Gothic" w:hAnsi="Century Gothic" w:cs="Arial"/>
                <w:sz w:val="20"/>
                <w:szCs w:val="20"/>
              </w:rPr>
              <w:t>Para que reflexiones les pide</w:t>
            </w:r>
            <w:r w:rsidR="00957BC3">
              <w:rPr>
                <w:rFonts w:ascii="Century Gothic" w:hAnsi="Century Gothic" w:cs="Arial"/>
                <w:sz w:val="20"/>
                <w:szCs w:val="20"/>
              </w:rPr>
              <w:t>s a los participantes</w:t>
            </w:r>
            <w:r w:rsidR="006828BD" w:rsidRPr="00B82DBB">
              <w:rPr>
                <w:rFonts w:ascii="Century Gothic" w:hAnsi="Century Gothic" w:cs="Arial"/>
                <w:sz w:val="20"/>
                <w:szCs w:val="20"/>
              </w:rPr>
              <w:t xml:space="preserve"> que </w:t>
            </w:r>
            <w:r w:rsidR="006828BD">
              <w:rPr>
                <w:rFonts w:ascii="Century Gothic" w:hAnsi="Century Gothic" w:cs="Arial"/>
                <w:sz w:val="20"/>
                <w:szCs w:val="20"/>
              </w:rPr>
              <w:t xml:space="preserve">piensen en: </w:t>
            </w:r>
            <w:r w:rsidR="006828BD" w:rsidRPr="006828BD">
              <w:rPr>
                <w:rFonts w:ascii="Century Gothic" w:hAnsi="Century Gothic" w:cs="Arial"/>
                <w:sz w:val="20"/>
                <w:szCs w:val="20"/>
              </w:rPr>
              <w:t>¿Qué sucederá si hubiese una explosión volcánica gigante, tapando el Sol?</w:t>
            </w:r>
          </w:p>
          <w:p w:rsidR="006828BD" w:rsidRPr="00B82DBB" w:rsidRDefault="006828BD" w:rsidP="006828BD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>¿Qué pasará si un herbívoro mata todas las plantas pequeñas?</w:t>
            </w:r>
          </w:p>
          <w:p w:rsidR="00221C48" w:rsidRDefault="006828BD" w:rsidP="00221C4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¿Qué sucederá si todas las plantas leñosas son taladas? </w:t>
            </w:r>
          </w:p>
          <w:p w:rsidR="00707FE7" w:rsidRDefault="006828BD" w:rsidP="00221C4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82DBB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¿Qué pasará </w:t>
            </w:r>
            <w:r>
              <w:rPr>
                <w:rFonts w:ascii="Century Gothic" w:hAnsi="Century Gothic" w:cs="Arial"/>
                <w:sz w:val="20"/>
                <w:szCs w:val="20"/>
              </w:rPr>
              <w:t>si</w:t>
            </w:r>
            <w:r w:rsidRPr="00B82DBB">
              <w:rPr>
                <w:rFonts w:ascii="Century Gothic" w:hAnsi="Century Gothic" w:cs="Arial"/>
                <w:sz w:val="20"/>
                <w:szCs w:val="20"/>
              </w:rPr>
              <w:t xml:space="preserve"> los carnívoros superiores son cazados hasta la extinción?</w:t>
            </w:r>
          </w:p>
          <w:p w:rsidR="00957BC3" w:rsidRDefault="00957BC3" w:rsidP="00221C4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 sus respuestas y tus ideas das una explicación y cierras la experiencia familiar.</w:t>
            </w:r>
          </w:p>
          <w:p w:rsidR="00957BC3" w:rsidRDefault="00957BC3" w:rsidP="00221C48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57BC3" w:rsidRPr="001425DC" w:rsidRDefault="00957BC3" w:rsidP="00957BC3">
            <w:pPr>
              <w:spacing w:after="160" w:line="276" w:lineRule="auto"/>
              <w:ind w:left="317" w:hanging="317"/>
              <w:jc w:val="both"/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502F7E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>Soluciono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el siguiente reto de </w:t>
            </w: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r</w:t>
            </w:r>
            <w:r w:rsidRPr="001425DC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espuesta restringida. </w:t>
            </w:r>
          </w:p>
          <w:p w:rsidR="00957BC3" w:rsidRDefault="00957BC3" w:rsidP="00957BC3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Elaboro o aporto por búsqueda, 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representaciones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(imágenes y esquemas)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de tramas alimenticitas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(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>cadenas y redes alimenticias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)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y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ubi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co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a los descomponedores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, si en las representaciones no están los descomponedores indico dónde los incorporaría</w:t>
            </w:r>
            <w:r w:rsidRPr="00B71572">
              <w:rPr>
                <w:rFonts w:ascii="Century Gothic" w:eastAsiaTheme="majorEastAsia" w:hAnsi="Century Gothic" w:cstheme="majorBidi"/>
                <w:sz w:val="20"/>
                <w:szCs w:val="20"/>
              </w:rPr>
              <w:t>.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¿Por qué piensas que no están representados?</w:t>
            </w:r>
          </w:p>
          <w:p w:rsidR="002A03DB" w:rsidRPr="00B82DBB" w:rsidRDefault="002A03DB" w:rsidP="00221C48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C1BC4" w:rsidRPr="00B82DBB" w:rsidTr="00221C48">
        <w:tc>
          <w:tcPr>
            <w:tcW w:w="1668" w:type="dxa"/>
          </w:tcPr>
          <w:p w:rsidR="008D5D67" w:rsidRPr="00B82DBB" w:rsidRDefault="00A94303" w:rsidP="00A943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Indicaciones </w:t>
            </w:r>
            <w:r w:rsidR="00B73143" w:rsidRPr="00B82DBB">
              <w:rPr>
                <w:rFonts w:ascii="Century Gothic" w:hAnsi="Century Gothic"/>
                <w:sz w:val="20"/>
                <w:szCs w:val="20"/>
              </w:rPr>
              <w:t>para auto regularse</w:t>
            </w:r>
            <w:r w:rsidR="006F2510" w:rsidRPr="00B82DBB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r w:rsidR="00FE2FC4" w:rsidRPr="00B82DBB">
              <w:rPr>
                <w:rFonts w:ascii="Century Gothic" w:hAnsi="Century Gothic"/>
                <w:sz w:val="20"/>
                <w:szCs w:val="20"/>
              </w:rPr>
              <w:t xml:space="preserve">auto </w:t>
            </w:r>
            <w:r w:rsidR="006F2510" w:rsidRPr="00B82DBB">
              <w:rPr>
                <w:rFonts w:ascii="Century Gothic" w:hAnsi="Century Gothic"/>
                <w:sz w:val="20"/>
                <w:szCs w:val="20"/>
              </w:rPr>
              <w:t>evaluarse</w:t>
            </w:r>
            <w:r>
              <w:rPr>
                <w:rFonts w:ascii="Century Gothic" w:hAnsi="Century Gothic"/>
                <w:sz w:val="20"/>
                <w:szCs w:val="20"/>
              </w:rPr>
              <w:t>. P</w:t>
            </w:r>
            <w:r w:rsidRPr="00B82DBB">
              <w:rPr>
                <w:rFonts w:ascii="Century Gothic" w:hAnsi="Century Gothic"/>
                <w:sz w:val="20"/>
                <w:szCs w:val="20"/>
              </w:rPr>
              <w:t>reguntas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8396" w:type="dxa"/>
          </w:tcPr>
          <w:p w:rsid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>Soluciono</w:t>
            </w:r>
            <w:r w:rsidRPr="00EA042B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con la siguiente información </w:t>
            </w:r>
            <w:r w:rsidRPr="00EA042B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los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ejercicios de selección </w:t>
            </w:r>
          </w:p>
          <w:p w:rsidR="008D5D67" w:rsidRPr="0091276F" w:rsidRDefault="008D5D67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En la naturaleza los diferentes componentes suelen estar relacionado y depender de una forma directa y de miles indirectas unos con otros. Las redes alimentarias se representan mediante cadenas tróficas y evidencian de alguna manera este sistema de relaciones. </w:t>
            </w: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El siguiente esquema representa un ejemplo de </w:t>
            </w:r>
            <w:r w:rsidR="00327FFA"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interr</w:t>
            </w:r>
            <w:r w:rsidR="00327FFA">
              <w:rPr>
                <w:rFonts w:ascii="Century Gothic" w:eastAsiaTheme="majorEastAsia" w:hAnsi="Century Gothic" w:cstheme="majorBidi"/>
                <w:sz w:val="20"/>
                <w:szCs w:val="20"/>
              </w:rPr>
              <w:t>e</w:t>
            </w:r>
            <w:r w:rsidR="00327FFA"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laciones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</w:t>
            </w:r>
            <w:r w:rsidR="00327FFA"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tróficas</w:t>
            </w:r>
          </w:p>
          <w:p w:rsidR="0091276F" w:rsidRPr="0091276F" w:rsidRDefault="0091276F" w:rsidP="0091276F">
            <w:pPr>
              <w:spacing w:line="276" w:lineRule="auto"/>
              <w:jc w:val="center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noProof/>
                <w:sz w:val="20"/>
                <w:szCs w:val="20"/>
                <w:lang w:eastAsia="es-CR"/>
              </w:rPr>
              <w:drawing>
                <wp:inline distT="0" distB="0" distL="0" distR="0" wp14:anchorId="4EFA59AC" wp14:editId="754EE7D5">
                  <wp:extent cx="4389120" cy="1987550"/>
                  <wp:effectExtent l="0" t="0" r="0" b="0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Con la información anterior  responda los siguientes 4 items </w:t>
            </w: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1.- 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Considerando las flechas de la representación anterior responda: ¿Cuál de las siguientes afirmaciones es correcta? 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saltamontes es descomponedor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sapo es consumidor final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hierba es productor</w:t>
            </w:r>
          </w:p>
          <w:p w:rsidR="0091276F" w:rsidRDefault="0091276F" w:rsidP="0091276F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gorrión es herbívoro</w:t>
            </w:r>
          </w:p>
          <w:p w:rsidR="009D7450" w:rsidRPr="0091276F" w:rsidRDefault="009D7450" w:rsidP="009D7450">
            <w:pPr>
              <w:pStyle w:val="Prrafodelista"/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2.- 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Según el diagrama se considera consumidor final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a la culebra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al conejo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al halcón </w:t>
            </w:r>
          </w:p>
          <w:p w:rsidR="0091276F" w:rsidRDefault="0091276F" w:rsidP="0091276F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al sapo</w:t>
            </w:r>
          </w:p>
          <w:p w:rsidR="009D7450" w:rsidRPr="0091276F" w:rsidRDefault="009D7450" w:rsidP="009D7450">
            <w:pPr>
              <w:pStyle w:val="Prrafodelista"/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3.- 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Según la </w:t>
            </w:r>
            <w:r w:rsidR="009D7450"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representación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anterior, ¿en cuál grupo de organismos se concentra la mayor cantidad de energía utilizable?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Saltamontes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Sapos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lastRenderedPageBreak/>
              <w:t xml:space="preserve">Hierbas </w:t>
            </w:r>
          </w:p>
          <w:p w:rsidR="0091276F" w:rsidRDefault="0091276F" w:rsidP="0091276F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Gorriones </w:t>
            </w:r>
          </w:p>
          <w:p w:rsidR="009D7450" w:rsidRDefault="009D7450" w:rsidP="009D7450">
            <w:pPr>
              <w:pStyle w:val="Prrafodelista"/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2A03DB" w:rsidRPr="0091276F" w:rsidRDefault="002A03DB" w:rsidP="009D7450">
            <w:pPr>
              <w:pStyle w:val="Prrafodelista"/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91276F" w:rsidRPr="0091276F" w:rsidRDefault="0091276F" w:rsidP="0091276F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4.- </w:t>
            </w: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De acuerdo con la información  presentada en la red anterior, ¿cuál es la opción que presenta un productor, un consumidor secundario y un consumidor terciario en el orden respectivo?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Hierba, colibri, mantis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Ratón, culebra, halcón </w:t>
            </w:r>
          </w:p>
          <w:p w:rsidR="0091276F" w:rsidRPr="0091276F" w:rsidRDefault="0091276F" w:rsidP="0091276F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Hierba, culebra, halcón </w:t>
            </w:r>
          </w:p>
          <w:p w:rsidR="00B82DBB" w:rsidRDefault="0091276F" w:rsidP="0091276F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cs="Arial"/>
                <w:noProof/>
              </w:rPr>
            </w:pPr>
            <w:r w:rsidRPr="0091276F">
              <w:rPr>
                <w:rFonts w:ascii="Century Gothic" w:eastAsiaTheme="majorEastAsia" w:hAnsi="Century Gothic" w:cstheme="majorBidi"/>
                <w:sz w:val="20"/>
                <w:szCs w:val="20"/>
              </w:rPr>
              <w:t>Saltamosntes, gorrion, sapo</w:t>
            </w:r>
            <w:r w:rsidRPr="0091276F">
              <w:rPr>
                <w:rFonts w:cs="Arial"/>
                <w:noProof/>
              </w:rPr>
              <w:t xml:space="preserve"> </w:t>
            </w:r>
          </w:p>
          <w:p w:rsidR="00610680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0680" w:rsidRPr="003560CE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A334E">
              <w:rPr>
                <w:rFonts w:ascii="Century Gothic" w:hAnsi="Century Gothic"/>
                <w:b/>
                <w:sz w:val="20"/>
                <w:szCs w:val="20"/>
              </w:rPr>
              <w:t>Explico</w:t>
            </w:r>
            <w:r w:rsidRPr="003560CE">
              <w:rPr>
                <w:rFonts w:ascii="Century Gothic" w:hAnsi="Century Gothic"/>
                <w:sz w:val="20"/>
                <w:szCs w:val="20"/>
              </w:rPr>
              <w:t xml:space="preserve"> ¿Cuál fue la parte favorit</w:t>
            </w:r>
            <w:r w:rsidR="00986B50">
              <w:rPr>
                <w:rFonts w:ascii="Century Gothic" w:hAnsi="Century Gothic"/>
                <w:sz w:val="20"/>
                <w:szCs w:val="20"/>
              </w:rPr>
              <w:t>a</w:t>
            </w:r>
            <w:r w:rsidRPr="003560CE">
              <w:rPr>
                <w:rFonts w:ascii="Century Gothic" w:hAnsi="Century Gothic"/>
                <w:sz w:val="20"/>
                <w:szCs w:val="20"/>
              </w:rPr>
              <w:t xml:space="preserve"> del trabajo?</w:t>
            </w:r>
          </w:p>
          <w:p w:rsidR="00610680" w:rsidRPr="003560CE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0680" w:rsidRPr="003560CE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0680" w:rsidRPr="003560CE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0680" w:rsidRPr="003560CE" w:rsidRDefault="00610680" w:rsidP="0061068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60CE">
              <w:rPr>
                <w:rFonts w:ascii="Century Gothic" w:hAnsi="Century Gothic"/>
                <w:sz w:val="20"/>
                <w:szCs w:val="20"/>
              </w:rPr>
              <w:t>¿Qué puedo mejorar, la próxima vez que realice la guía de trabajo autónomo?</w:t>
            </w:r>
          </w:p>
          <w:p w:rsidR="00610680" w:rsidRPr="003560CE" w:rsidRDefault="00610680" w:rsidP="00610680">
            <w:pPr>
              <w:spacing w:before="120"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57BC3" w:rsidRPr="003560CE" w:rsidRDefault="00957BC3" w:rsidP="00957BC3">
            <w:pPr>
              <w:spacing w:before="120" w:after="120"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77756F">
              <w:rPr>
                <w:rFonts w:ascii="Century Gothic" w:hAnsi="Century Gothic"/>
                <w:b/>
                <w:i/>
                <w:sz w:val="20"/>
                <w:szCs w:val="20"/>
              </w:rPr>
              <w:t>Analizo</w:t>
            </w:r>
            <w:r w:rsidRPr="003560CE">
              <w:rPr>
                <w:rFonts w:ascii="Century Gothic" w:hAnsi="Century Gothic"/>
                <w:i/>
                <w:sz w:val="20"/>
                <w:szCs w:val="20"/>
              </w:rPr>
              <w:t xml:space="preserve"> la tabla auto evaluativa y completo según corresponda</w:t>
            </w:r>
          </w:p>
          <w:tbl>
            <w:tblPr>
              <w:tblStyle w:val="Tablaconcuadrcula"/>
              <w:tblW w:w="8375" w:type="dxa"/>
              <w:tblLook w:val="04A0" w:firstRow="1" w:lastRow="0" w:firstColumn="1" w:lastColumn="0" w:noHBand="0" w:noVBand="1"/>
            </w:tblPr>
            <w:tblGrid>
              <w:gridCol w:w="4786"/>
              <w:gridCol w:w="567"/>
              <w:gridCol w:w="709"/>
              <w:gridCol w:w="2313"/>
            </w:tblGrid>
            <w:tr w:rsidR="00957BC3" w:rsidRPr="003560CE" w:rsidTr="009402D3">
              <w:tc>
                <w:tcPr>
                  <w:tcW w:w="4786" w:type="dxa"/>
                  <w:vMerge w:val="restart"/>
                  <w:vAlign w:val="center"/>
                </w:tcPr>
                <w:p w:rsidR="00957BC3" w:rsidRPr="003560CE" w:rsidRDefault="00957BC3" w:rsidP="009402D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Criterio</w:t>
                  </w:r>
                </w:p>
              </w:tc>
              <w:tc>
                <w:tcPr>
                  <w:tcW w:w="1276" w:type="dxa"/>
                  <w:gridSpan w:val="2"/>
                </w:tcPr>
                <w:p w:rsidR="00957BC3" w:rsidRPr="003560CE" w:rsidRDefault="00957BC3" w:rsidP="009402D3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Escala</w:t>
                  </w:r>
                </w:p>
              </w:tc>
              <w:tc>
                <w:tcPr>
                  <w:tcW w:w="2313" w:type="dxa"/>
                  <w:vMerge w:val="restart"/>
                </w:tcPr>
                <w:p w:rsidR="00957BC3" w:rsidRPr="003560CE" w:rsidRDefault="00957BC3" w:rsidP="009402D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Retroalimentación</w:t>
                  </w:r>
                </w:p>
              </w:tc>
            </w:tr>
            <w:tr w:rsidR="00957BC3" w:rsidRPr="003560CE" w:rsidTr="009402D3">
              <w:tc>
                <w:tcPr>
                  <w:tcW w:w="4786" w:type="dxa"/>
                  <w:vMerge/>
                  <w:vAlign w:val="center"/>
                </w:tcPr>
                <w:p w:rsidR="00957BC3" w:rsidRPr="003560CE" w:rsidRDefault="00957BC3" w:rsidP="009402D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line="240" w:lineRule="exact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13" w:type="dxa"/>
                  <w:vMerge/>
                </w:tcPr>
                <w:p w:rsidR="00957BC3" w:rsidRPr="003560CE" w:rsidRDefault="00957BC3" w:rsidP="009402D3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c>
                <w:tcPr>
                  <w:tcW w:w="4786" w:type="dxa"/>
                  <w:vAlign w:val="center"/>
                </w:tcPr>
                <w:p w:rsidR="00957BC3" w:rsidRPr="003560CE" w:rsidRDefault="00957BC3" w:rsidP="00957BC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Utilice fuentes de información fidedigna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rPr>
                <w:trHeight w:val="334"/>
              </w:trPr>
              <w:tc>
                <w:tcPr>
                  <w:tcW w:w="4786" w:type="dxa"/>
                  <w:vAlign w:val="center"/>
                </w:tcPr>
                <w:p w:rsidR="00957BC3" w:rsidRPr="00957BC3" w:rsidRDefault="00957BC3" w:rsidP="00957BC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</w:t>
                  </w:r>
                  <w:r w:rsidRPr="00957BC3">
                    <w:rPr>
                      <w:rFonts w:ascii="Century Gothic" w:hAnsi="Century Gothic"/>
                      <w:sz w:val="20"/>
                      <w:szCs w:val="20"/>
                    </w:rPr>
                    <w:t xml:space="preserve">nvolucre a mi </w:t>
                  </w: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familia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c>
                <w:tcPr>
                  <w:tcW w:w="4786" w:type="dxa"/>
                  <w:vAlign w:val="center"/>
                </w:tcPr>
                <w:p w:rsidR="00957BC3" w:rsidRPr="003560CE" w:rsidRDefault="00957BC3" w:rsidP="00957BC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 xml:space="preserve">Elabore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las fichas</w:t>
                  </w:r>
                  <w:r w:rsidRPr="003560CE">
                    <w:rPr>
                      <w:rFonts w:ascii="Century Gothic" w:eastAsiaTheme="majorEastAsia" w:hAnsi="Century Gothic" w:cstheme="majorBid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c>
                <w:tcPr>
                  <w:tcW w:w="4786" w:type="dxa"/>
                  <w:vAlign w:val="center"/>
                </w:tcPr>
                <w:p w:rsidR="00957BC3" w:rsidRPr="003560CE" w:rsidRDefault="00957BC3" w:rsidP="00957BC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Identifiqué ejemplos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rPr>
                <w:trHeight w:val="261"/>
              </w:trPr>
              <w:tc>
                <w:tcPr>
                  <w:tcW w:w="4786" w:type="dxa"/>
                  <w:vAlign w:val="center"/>
                </w:tcPr>
                <w:p w:rsidR="00957BC3" w:rsidRPr="003560CE" w:rsidRDefault="00F14217" w:rsidP="00F1421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C4ECC">
                    <w:rPr>
                      <w:rFonts w:ascii="Century Gothic" w:hAnsi="Century Gothic"/>
                      <w:sz w:val="20"/>
                      <w:szCs w:val="20"/>
                    </w:rPr>
                    <w:t>Realice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el s</w:t>
                  </w:r>
                  <w:r w:rsidRPr="001C4ECC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imulacro 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c>
                <w:tcPr>
                  <w:tcW w:w="4786" w:type="dxa"/>
                  <w:vAlign w:val="center"/>
                </w:tcPr>
                <w:p w:rsidR="00957BC3" w:rsidRPr="003560CE" w:rsidRDefault="00F14217" w:rsidP="00DA33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4217">
                    <w:rPr>
                      <w:rFonts w:ascii="Century Gothic" w:hAnsi="Century Gothic"/>
                      <w:sz w:val="20"/>
                      <w:szCs w:val="20"/>
                    </w:rPr>
                    <w:t>Solucion</w:t>
                  </w:r>
                  <w:r w:rsidR="00DA334E"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 w:rsidRPr="00F14217">
                    <w:rPr>
                      <w:rFonts w:ascii="Century Gothic" w:hAnsi="Century Gothic"/>
                      <w:sz w:val="20"/>
                      <w:szCs w:val="20"/>
                    </w:rPr>
                    <w:t xml:space="preserve"> el reto de respuesta restringida.</w:t>
                  </w:r>
                  <w:r w:rsidRPr="001425DC">
                    <w:rPr>
                      <w:rFonts w:ascii="Century Gothic" w:hAnsi="Century Gothic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rPr>
                <w:trHeight w:val="239"/>
              </w:trPr>
              <w:tc>
                <w:tcPr>
                  <w:tcW w:w="4786" w:type="dxa"/>
                  <w:vAlign w:val="center"/>
                </w:tcPr>
                <w:p w:rsidR="00957BC3" w:rsidRPr="003560CE" w:rsidRDefault="00DA334E" w:rsidP="00DA33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14217">
                    <w:rPr>
                      <w:rFonts w:ascii="Century Gothic" w:hAnsi="Century Gothic"/>
                      <w:sz w:val="20"/>
                      <w:szCs w:val="20"/>
                    </w:rPr>
                    <w:t>Solucion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 w:rsidRPr="00F14217">
                    <w:rPr>
                      <w:rFonts w:ascii="Century Gothic" w:hAnsi="Century Gothic"/>
                      <w:sz w:val="20"/>
                      <w:szCs w:val="20"/>
                    </w:rPr>
                    <w:t xml:space="preserve"> el reto de respuesta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de selección</w:t>
                  </w:r>
                  <w:r w:rsidRPr="00F1421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57BC3" w:rsidRPr="003560CE" w:rsidTr="009402D3">
              <w:tc>
                <w:tcPr>
                  <w:tcW w:w="4786" w:type="dxa"/>
                  <w:vAlign w:val="center"/>
                </w:tcPr>
                <w:p w:rsidR="00957BC3" w:rsidRPr="003560CE" w:rsidRDefault="00957BC3" w:rsidP="009402D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¿Me siento satisfecho con el trabajo que realicé?</w:t>
                  </w:r>
                </w:p>
              </w:tc>
              <w:tc>
                <w:tcPr>
                  <w:tcW w:w="567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57BC3" w:rsidRPr="003560CE" w:rsidRDefault="00957BC3" w:rsidP="009402D3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957BC3" w:rsidRPr="003560CE" w:rsidRDefault="00957BC3" w:rsidP="00957BC3">
            <w:pPr>
              <w:spacing w:before="120"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60CE">
              <w:rPr>
                <w:rFonts w:ascii="Century Gothic" w:hAnsi="Century Gothic"/>
                <w:sz w:val="20"/>
                <w:szCs w:val="20"/>
              </w:rPr>
              <w:t>Valores Sí = 1; No = 0</w:t>
            </w:r>
          </w:p>
          <w:p w:rsidR="00610680" w:rsidRPr="003560CE" w:rsidRDefault="00610680" w:rsidP="00610680">
            <w:pPr>
              <w:spacing w:before="120"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10680" w:rsidRPr="00610680" w:rsidRDefault="00610680" w:rsidP="00610680">
            <w:pPr>
              <w:spacing w:line="276" w:lineRule="auto"/>
              <w:jc w:val="both"/>
              <w:rPr>
                <w:rFonts w:cs="Arial"/>
                <w:noProof/>
              </w:rPr>
            </w:pPr>
          </w:p>
        </w:tc>
      </w:tr>
    </w:tbl>
    <w:p w:rsidR="00B82DBB" w:rsidRPr="00B82DBB" w:rsidRDefault="00B82DBB" w:rsidP="00B82DBB">
      <w:pPr>
        <w:spacing w:line="240" w:lineRule="auto"/>
        <w:jc w:val="both"/>
        <w:rPr>
          <w:rFonts w:ascii="Century Gothic" w:eastAsia="AGaramondPro-Regular" w:hAnsi="Century Gothic" w:cs="Arial"/>
          <w:b/>
          <w:bCs/>
          <w:sz w:val="20"/>
          <w:szCs w:val="20"/>
          <w:lang w:eastAsia="es-CR"/>
        </w:rPr>
      </w:pPr>
    </w:p>
    <w:sectPr w:rsidR="00B82DBB" w:rsidRPr="00B82DBB" w:rsidSect="00B82DBB">
      <w:headerReference w:type="default" r:id="rId161"/>
      <w:headerReference w:type="first" r:id="rId162"/>
      <w:type w:val="nextColumn"/>
      <w:pgSz w:w="12240" w:h="15840" w:code="1"/>
      <w:pgMar w:top="1440" w:right="1080" w:bottom="1440" w:left="1080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A3" w:rsidRDefault="000415A3" w:rsidP="00696C1E">
      <w:pPr>
        <w:spacing w:after="0" w:line="240" w:lineRule="auto"/>
      </w:pPr>
      <w:r>
        <w:separator/>
      </w:r>
    </w:p>
  </w:endnote>
  <w:endnote w:type="continuationSeparator" w:id="0">
    <w:p w:rsidR="000415A3" w:rsidRDefault="000415A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A3" w:rsidRDefault="000415A3" w:rsidP="00696C1E">
      <w:pPr>
        <w:spacing w:after="0" w:line="240" w:lineRule="auto"/>
      </w:pPr>
      <w:r>
        <w:separator/>
      </w:r>
    </w:p>
  </w:footnote>
  <w:footnote w:type="continuationSeparator" w:id="0">
    <w:p w:rsidR="000415A3" w:rsidRDefault="000415A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F0B27E5" wp14:editId="2A065B9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7D" w:rsidRDefault="00EC607D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4BA85E6C" wp14:editId="153B409C">
          <wp:simplePos x="0" y="0"/>
          <wp:positionH relativeFrom="page">
            <wp:posOffset>19050</wp:posOffset>
          </wp:positionH>
          <wp:positionV relativeFrom="paragraph">
            <wp:posOffset>-447040</wp:posOffset>
          </wp:positionV>
          <wp:extent cx="7753350" cy="756285"/>
          <wp:effectExtent l="0" t="0" r="0" b="5715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07D" w:rsidRDefault="00EC6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49CCA6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706"/>
    <w:multiLevelType w:val="hybridMultilevel"/>
    <w:tmpl w:val="4E14ED86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6C"/>
    <w:multiLevelType w:val="hybridMultilevel"/>
    <w:tmpl w:val="AE1C0EF8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84F04"/>
    <w:multiLevelType w:val="hybridMultilevel"/>
    <w:tmpl w:val="110688DE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405B"/>
    <w:multiLevelType w:val="hybridMultilevel"/>
    <w:tmpl w:val="66AA2218"/>
    <w:lvl w:ilvl="0" w:tplc="9344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33DF"/>
    <w:multiLevelType w:val="multilevel"/>
    <w:tmpl w:val="4D16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73E5"/>
    <w:multiLevelType w:val="hybridMultilevel"/>
    <w:tmpl w:val="C3E478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68E9"/>
    <w:multiLevelType w:val="hybridMultilevel"/>
    <w:tmpl w:val="0C22C548"/>
    <w:lvl w:ilvl="0" w:tplc="7536119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DF3"/>
    <w:multiLevelType w:val="multilevel"/>
    <w:tmpl w:val="FB2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66B33"/>
    <w:multiLevelType w:val="hybridMultilevel"/>
    <w:tmpl w:val="9198FBCE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>
    <w:nsid w:val="449C69EB"/>
    <w:multiLevelType w:val="hybridMultilevel"/>
    <w:tmpl w:val="2FDA39E8"/>
    <w:lvl w:ilvl="0" w:tplc="1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475F4BD6"/>
    <w:multiLevelType w:val="hybridMultilevel"/>
    <w:tmpl w:val="1CD43598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7FDB"/>
    <w:multiLevelType w:val="hybridMultilevel"/>
    <w:tmpl w:val="7A023768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3D2A"/>
    <w:multiLevelType w:val="hybridMultilevel"/>
    <w:tmpl w:val="DF2C462E"/>
    <w:lvl w:ilvl="0" w:tplc="75361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01A3B"/>
    <w:multiLevelType w:val="hybridMultilevel"/>
    <w:tmpl w:val="16064190"/>
    <w:lvl w:ilvl="0" w:tplc="7536119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FE384B"/>
    <w:multiLevelType w:val="hybridMultilevel"/>
    <w:tmpl w:val="9A76396A"/>
    <w:lvl w:ilvl="0" w:tplc="753611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AB7A93"/>
    <w:multiLevelType w:val="hybridMultilevel"/>
    <w:tmpl w:val="D40EA53E"/>
    <w:lvl w:ilvl="0" w:tplc="E3DC25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</w:num>
  <w:num w:numId="5">
    <w:abstractNumId w:val="27"/>
  </w:num>
  <w:num w:numId="6">
    <w:abstractNumId w:val="19"/>
  </w:num>
  <w:num w:numId="7">
    <w:abstractNumId w:val="23"/>
  </w:num>
  <w:num w:numId="8">
    <w:abstractNumId w:val="21"/>
  </w:num>
  <w:num w:numId="9">
    <w:abstractNumId w:val="12"/>
  </w:num>
  <w:num w:numId="10">
    <w:abstractNumId w:val="11"/>
  </w:num>
  <w:num w:numId="11">
    <w:abstractNumId w:val="22"/>
  </w:num>
  <w:num w:numId="12">
    <w:abstractNumId w:val="1"/>
  </w:num>
  <w:num w:numId="13">
    <w:abstractNumId w:val="6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26"/>
  </w:num>
  <w:num w:numId="19">
    <w:abstractNumId w:val="20"/>
  </w:num>
  <w:num w:numId="20">
    <w:abstractNumId w:val="24"/>
  </w:num>
  <w:num w:numId="21">
    <w:abstractNumId w:val="10"/>
  </w:num>
  <w:num w:numId="22">
    <w:abstractNumId w:val="18"/>
  </w:num>
  <w:num w:numId="23">
    <w:abstractNumId w:val="14"/>
  </w:num>
  <w:num w:numId="24">
    <w:abstractNumId w:val="25"/>
  </w:num>
  <w:num w:numId="25">
    <w:abstractNumId w:val="17"/>
  </w:num>
  <w:num w:numId="26">
    <w:abstractNumId w:val="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415A3"/>
    <w:rsid w:val="00045969"/>
    <w:rsid w:val="000D7462"/>
    <w:rsid w:val="000F063C"/>
    <w:rsid w:val="001140E4"/>
    <w:rsid w:val="00114B8D"/>
    <w:rsid w:val="00117EE0"/>
    <w:rsid w:val="0016636D"/>
    <w:rsid w:val="001A4F0F"/>
    <w:rsid w:val="00221C48"/>
    <w:rsid w:val="00224B31"/>
    <w:rsid w:val="00247950"/>
    <w:rsid w:val="0028442C"/>
    <w:rsid w:val="00287F61"/>
    <w:rsid w:val="002A03DB"/>
    <w:rsid w:val="00327FFA"/>
    <w:rsid w:val="0037380D"/>
    <w:rsid w:val="0037672B"/>
    <w:rsid w:val="003818A8"/>
    <w:rsid w:val="003C7471"/>
    <w:rsid w:val="003E6E12"/>
    <w:rsid w:val="0040121B"/>
    <w:rsid w:val="00430233"/>
    <w:rsid w:val="0046550E"/>
    <w:rsid w:val="004770DA"/>
    <w:rsid w:val="00550B9B"/>
    <w:rsid w:val="005747B4"/>
    <w:rsid w:val="005B0BD8"/>
    <w:rsid w:val="005C1BC4"/>
    <w:rsid w:val="00610680"/>
    <w:rsid w:val="0063583E"/>
    <w:rsid w:val="006549E2"/>
    <w:rsid w:val="006732E2"/>
    <w:rsid w:val="006828BD"/>
    <w:rsid w:val="00694D5B"/>
    <w:rsid w:val="00696C1E"/>
    <w:rsid w:val="006E6472"/>
    <w:rsid w:val="006F2163"/>
    <w:rsid w:val="006F2510"/>
    <w:rsid w:val="006F56B1"/>
    <w:rsid w:val="00704C13"/>
    <w:rsid w:val="00707FE7"/>
    <w:rsid w:val="007202E8"/>
    <w:rsid w:val="00756614"/>
    <w:rsid w:val="007631E2"/>
    <w:rsid w:val="00775828"/>
    <w:rsid w:val="007C7B4D"/>
    <w:rsid w:val="00814B6A"/>
    <w:rsid w:val="008232D7"/>
    <w:rsid w:val="0082567B"/>
    <w:rsid w:val="008612DA"/>
    <w:rsid w:val="008C65A5"/>
    <w:rsid w:val="008D1151"/>
    <w:rsid w:val="008D5D67"/>
    <w:rsid w:val="008F6A8E"/>
    <w:rsid w:val="0090266B"/>
    <w:rsid w:val="0091276F"/>
    <w:rsid w:val="00921547"/>
    <w:rsid w:val="00953342"/>
    <w:rsid w:val="00957BC3"/>
    <w:rsid w:val="00986B50"/>
    <w:rsid w:val="009A0637"/>
    <w:rsid w:val="009C310B"/>
    <w:rsid w:val="009D7450"/>
    <w:rsid w:val="00A141E2"/>
    <w:rsid w:val="00A94303"/>
    <w:rsid w:val="00A976D4"/>
    <w:rsid w:val="00AB6B54"/>
    <w:rsid w:val="00B038C1"/>
    <w:rsid w:val="00B346A4"/>
    <w:rsid w:val="00B3715B"/>
    <w:rsid w:val="00B50634"/>
    <w:rsid w:val="00B71572"/>
    <w:rsid w:val="00B73143"/>
    <w:rsid w:val="00B82DBB"/>
    <w:rsid w:val="00B9474E"/>
    <w:rsid w:val="00B9518F"/>
    <w:rsid w:val="00BF260C"/>
    <w:rsid w:val="00C90154"/>
    <w:rsid w:val="00C95108"/>
    <w:rsid w:val="00CB1367"/>
    <w:rsid w:val="00CC080B"/>
    <w:rsid w:val="00CC54E5"/>
    <w:rsid w:val="00CD3132"/>
    <w:rsid w:val="00D02912"/>
    <w:rsid w:val="00D171A9"/>
    <w:rsid w:val="00D60D18"/>
    <w:rsid w:val="00D95800"/>
    <w:rsid w:val="00DA334E"/>
    <w:rsid w:val="00DB67BA"/>
    <w:rsid w:val="00E67269"/>
    <w:rsid w:val="00E72A3D"/>
    <w:rsid w:val="00EA042B"/>
    <w:rsid w:val="00EA711C"/>
    <w:rsid w:val="00EC607D"/>
    <w:rsid w:val="00ED79F1"/>
    <w:rsid w:val="00EE4CC9"/>
    <w:rsid w:val="00EE72B6"/>
    <w:rsid w:val="00EE7DCF"/>
    <w:rsid w:val="00EF0FF2"/>
    <w:rsid w:val="00EF2C1F"/>
    <w:rsid w:val="00EF73BD"/>
    <w:rsid w:val="00F02072"/>
    <w:rsid w:val="00F10525"/>
    <w:rsid w:val="00F14217"/>
    <w:rsid w:val="00F16C2B"/>
    <w:rsid w:val="00F45980"/>
    <w:rsid w:val="00F61C46"/>
    <w:rsid w:val="00F642F8"/>
    <w:rsid w:val="00FD52B1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unhideWhenUsed/>
    <w:rsid w:val="00A1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141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4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42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1">
    <w:name w:val="Plain Table 1"/>
    <w:basedOn w:val="Tablanormal"/>
    <w:uiPriority w:val="41"/>
    <w:rsid w:val="00F642F8"/>
    <w:pPr>
      <w:spacing w:before="120" w:after="0" w:line="240" w:lineRule="auto"/>
      <w:jc w:val="both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F642F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42F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Arial" w:eastAsia="Calibri" w:hAnsi="Arial" w:cs="Arial"/>
      <w:noProof/>
      <w:szCs w:val="20"/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Calibri" w:eastAsia="Calibri" w:hAnsi="Calibri" w:cs="Arial"/>
      <w:noProof/>
      <w:szCs w:val="20"/>
      <w:lang w:eastAsia="es-CR"/>
    </w:rPr>
  </w:style>
  <w:style w:type="character" w:styleId="Hipervnculo">
    <w:name w:val="Hyperlink"/>
    <w:uiPriority w:val="99"/>
    <w:unhideWhenUsed/>
    <w:rsid w:val="00F642F8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642F8"/>
    <w:pPr>
      <w:spacing w:after="100"/>
      <w:ind w:left="4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unhideWhenUsed/>
    <w:rsid w:val="00A1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141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4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642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1">
    <w:name w:val="Plain Table 1"/>
    <w:basedOn w:val="Tablanormal"/>
    <w:uiPriority w:val="41"/>
    <w:rsid w:val="00F642F8"/>
    <w:pPr>
      <w:spacing w:before="120" w:after="0" w:line="240" w:lineRule="auto"/>
      <w:jc w:val="both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F642F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42F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Arial" w:eastAsia="Calibri" w:hAnsi="Arial" w:cs="Arial"/>
      <w:noProof/>
      <w:szCs w:val="20"/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Calibri" w:eastAsia="Calibri" w:hAnsi="Calibri" w:cs="Arial"/>
      <w:noProof/>
      <w:szCs w:val="20"/>
      <w:lang w:eastAsia="es-CR"/>
    </w:rPr>
  </w:style>
  <w:style w:type="character" w:styleId="Hipervnculo">
    <w:name w:val="Hyperlink"/>
    <w:uiPriority w:val="99"/>
    <w:unhideWhenUsed/>
    <w:rsid w:val="00F642F8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642F8"/>
    <w:pPr>
      <w:spacing w:after="100"/>
      <w:ind w:left="4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settings" Target="settings.xml"/><Relationship Id="rId160" Type="http://schemas.openxmlformats.org/officeDocument/2006/relationships/image" Target="media/image7.png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C04E-9F9C-4666-8140-D2FD8E5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28</cp:revision>
  <dcterms:created xsi:type="dcterms:W3CDTF">2020-03-25T15:12:00Z</dcterms:created>
  <dcterms:modified xsi:type="dcterms:W3CDTF">2020-03-27T15:40:00Z</dcterms:modified>
</cp:coreProperties>
</file>