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5" w:rsidRDefault="00257B55" w:rsidP="00A6673B">
      <w:pPr>
        <w:spacing w:after="0" w:line="256" w:lineRule="auto"/>
        <w:jc w:val="center"/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</w:pPr>
    </w:p>
    <w:p w:rsidR="00A6673B" w:rsidRPr="00A6673B" w:rsidRDefault="00A6673B" w:rsidP="00A6673B">
      <w:pPr>
        <w:spacing w:after="0" w:line="256" w:lineRule="auto"/>
        <w:jc w:val="center"/>
        <w:rPr>
          <w:rFonts w:ascii="Calibri" w:eastAsia="Times New Roman" w:hAnsi="Calibri" w:cs="Calibri"/>
          <w:color w:val="000000"/>
          <w:lang w:eastAsia="es-CR"/>
        </w:rPr>
      </w:pPr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El </w:t>
      </w:r>
      <w:r w:rsidRPr="00A6673B">
        <w:rPr>
          <w:rFonts w:ascii="&amp;quot" w:eastAsia="Times New Roman" w:hAnsi="&amp;quot" w:cs="Calibri"/>
          <w:b/>
          <w:bCs/>
          <w:color w:val="000000"/>
          <w:sz w:val="20"/>
          <w:szCs w:val="20"/>
          <w:bdr w:val="none" w:sz="0" w:space="0" w:color="auto" w:frame="1"/>
          <w:lang w:eastAsia="es-CR"/>
        </w:rPr>
        <w:t>trabajo autónomo</w:t>
      </w:r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A6673B" w:rsidRPr="00A6673B" w:rsidTr="00F02B45">
        <w:tc>
          <w:tcPr>
            <w:tcW w:w="1005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Centro Educativo: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Educador/a: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Nivel: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>Asignatura:</w:t>
            </w:r>
          </w:p>
        </w:tc>
      </w:tr>
    </w:tbl>
    <w:p w:rsidR="00A6673B" w:rsidRPr="00A6673B" w:rsidRDefault="008E6C3C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Ficha de auto-trabajo2</w:t>
      </w:r>
    </w:p>
    <w:p w:rsidR="00A6673B" w:rsidRPr="00A6673B" w:rsidRDefault="00A6673B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6673B">
        <w:rPr>
          <w:rFonts w:cstheme="minorHAnsi"/>
          <w:b/>
          <w:sz w:val="32"/>
          <w:szCs w:val="32"/>
        </w:rPr>
        <w:t>Educación Cívica</w:t>
      </w:r>
    </w:p>
    <w:p w:rsidR="00A6673B" w:rsidRPr="00A6673B" w:rsidRDefault="00A6673B" w:rsidP="00A667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447A0" w:rsidRDefault="00D447A0" w:rsidP="00A6673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Unidad 10</w:t>
      </w:r>
      <w:r w:rsidR="00A6673B" w:rsidRPr="00A6673B">
        <w:rPr>
          <w:rFonts w:cstheme="minorHAnsi"/>
          <w:b/>
          <w:sz w:val="28"/>
          <w:szCs w:val="28"/>
        </w:rPr>
        <w:t xml:space="preserve"> AÑO, Primera Unidad, “</w:t>
      </w:r>
      <w:r>
        <w:rPr>
          <w:rFonts w:cstheme="minorHAnsi"/>
          <w:b/>
          <w:sz w:val="28"/>
          <w:szCs w:val="28"/>
        </w:rPr>
        <w:t xml:space="preserve">Las personas jóvenes aprendemos </w:t>
      </w:r>
    </w:p>
    <w:p w:rsidR="00A6673B" w:rsidRPr="00A6673B" w:rsidRDefault="00D447A0" w:rsidP="00A6673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de</w:t>
      </w:r>
      <w:proofErr w:type="gramEnd"/>
      <w:r>
        <w:rPr>
          <w:rFonts w:cstheme="minorHAnsi"/>
          <w:b/>
          <w:sz w:val="28"/>
          <w:szCs w:val="28"/>
        </w:rPr>
        <w:t xml:space="preserve"> los regímenes políticos</w:t>
      </w:r>
      <w:r w:rsidR="00A6673B" w:rsidRPr="00A6673B">
        <w:rPr>
          <w:rFonts w:cstheme="minorHAnsi"/>
          <w:b/>
          <w:sz w:val="28"/>
          <w:szCs w:val="28"/>
        </w:rPr>
        <w:t>”</w:t>
      </w:r>
    </w:p>
    <w:p w:rsidR="00A6673B" w:rsidRPr="00A6673B" w:rsidRDefault="00A6673B" w:rsidP="00A6673B">
      <w:pPr>
        <w:tabs>
          <w:tab w:val="left" w:pos="1095"/>
        </w:tabs>
        <w:rPr>
          <w:b/>
          <w:i/>
        </w:rPr>
      </w:pPr>
      <w:r w:rsidRPr="00A6673B">
        <w:rPr>
          <w:b/>
          <w:i/>
        </w:rPr>
        <w:tab/>
      </w:r>
    </w:p>
    <w:p w:rsidR="00A6673B" w:rsidRDefault="0057663A" w:rsidP="00A6673B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956945</wp:posOffset>
                </wp:positionV>
                <wp:extent cx="6261100" cy="6731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3A" w:rsidRPr="00BF3320" w:rsidRDefault="0057663A" w:rsidP="0057663A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</w:pPr>
                            <w:r w:rsidRPr="00BF3320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Recuerde que aunque estés en casa, debes permanentemente  seguir los protocolos del correcto  lavado de manos, al toser, guardar la distancia entre las personas, evitar las aglomeraciones de personas.</w:t>
                            </w:r>
                          </w:p>
                          <w:p w:rsidR="0057663A" w:rsidRPr="00A6673B" w:rsidRDefault="0057663A" w:rsidP="0057663A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</w:pPr>
                          </w:p>
                          <w:p w:rsidR="0057663A" w:rsidRDefault="00576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5.35pt;width:493pt;height:5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">
                <v:textbox>
                  <w:txbxContent>
                    <w:p w:rsidR="0057663A" w:rsidRPr="00BF3320" w:rsidRDefault="0057663A" w:rsidP="0057663A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</w:pP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Recuerde 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que aunque estés en casa, debes 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>permanente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mente 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seguir los protocolos del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correcto </w:t>
                      </w: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lavado de manos, al toser, guardar la distancia entre las personas, evitar las aglomeraciones de personas.</w:t>
                      </w:r>
                    </w:p>
                    <w:p w:rsidR="0057663A" w:rsidRPr="00A6673B" w:rsidRDefault="0057663A" w:rsidP="0057663A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s-CR"/>
                        </w:rPr>
                      </w:pPr>
                    </w:p>
                    <w:p w:rsidR="0057663A" w:rsidRDefault="0057663A"/>
                  </w:txbxContent>
                </v:textbox>
                <w10:wrap type="square" anchorx="margin"/>
              </v:shape>
            </w:pict>
          </mc:Fallback>
        </mc:AlternateConten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Un abrazo desde la distancia, un gusto acercarnos de esta forma a ustedes, atendiendo las indicaciones de las autoridades para que podamos cuidarnos entre todos. En esta ficha de tra</w:t>
      </w:r>
      <w:r w:rsidR="000C370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bajo, el estudiantado atenderá</w: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el abordaje de los contenidos curriculares referidos</w:t>
      </w:r>
      <w:r w:rsidR="000C370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</w:t>
      </w:r>
      <w:r w:rsidR="00D447A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como las personas jóvenes aprendemos de los regímenes políticos</w: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</w:p>
    <w:p w:rsidR="0057663A" w:rsidRDefault="0057663A" w:rsidP="00A6673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A6673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Contenido procedimental:</w:t>
      </w:r>
      <w:r w:rsidR="00D447A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Análisis</w:t>
      </w:r>
      <w:r w:rsidR="00A75C86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crítico de los regímenes políticos del mundo actual, para deliberar sobre las fortalezas y debilidades de cada tipo de régimen desde la perspectiva democrática. </w:t>
      </w:r>
    </w:p>
    <w:p w:rsidR="00A6673B" w:rsidRPr="00A6673B" w:rsidRDefault="00A6673B" w:rsidP="00A6673B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focalización o concientización desde los contextos y los aprendizajes de las personas.</w:t>
      </w:r>
    </w:p>
    <w:p w:rsidR="008E6C3C" w:rsidRPr="00A6673B" w:rsidRDefault="008E6C3C" w:rsidP="00D7680E">
      <w:pPr>
        <w:spacing w:after="0" w:line="240" w:lineRule="auto"/>
        <w:ind w:left="709" w:hanging="36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876248" w:rsidRDefault="00503098" w:rsidP="00503098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A continuación 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realizará un cuadro de doble entrada, donde en la </w:t>
      </w:r>
      <w:r w:rsidRPr="00D07C76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columna izquierda</w:t>
      </w:r>
      <w:r w:rsidR="00876248" w:rsidRPr="00D07C76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 (A)</w:t>
      </w:r>
      <w:r w:rsidR="00876248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va a encontrar los conceptos y definiciones básicas del tema y en la </w:t>
      </w:r>
      <w:r w:rsidRPr="00D07C76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columna derecha </w:t>
      </w:r>
      <w:r w:rsidR="00876248" w:rsidRPr="00D07C76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(B)</w:t>
      </w:r>
      <w:r w:rsidR="00876248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escribirá</w:t>
      </w:r>
      <w:r w:rsidR="00876248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su concepto propio, o su opinión  o una pregunta de algo que no entienda del mismo. </w:t>
      </w:r>
    </w:p>
    <w:p w:rsidR="00876248" w:rsidRDefault="00876248" w:rsidP="00503098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503098" w:rsidRDefault="00503098" w:rsidP="00503098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Default="00A6673B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75C86" w:rsidRDefault="00A75C86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288"/>
      </w:tblGrid>
      <w:tr w:rsidR="00503098" w:rsidTr="00D07C76">
        <w:trPr>
          <w:trHeight w:val="321"/>
        </w:trPr>
        <w:tc>
          <w:tcPr>
            <w:tcW w:w="4536" w:type="dxa"/>
            <w:shd w:val="clear" w:color="auto" w:fill="E7E6E6" w:themeFill="background2"/>
          </w:tcPr>
          <w:p w:rsidR="00503098" w:rsidRPr="00876248" w:rsidRDefault="00503098" w:rsidP="0050309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8762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Columna A</w:t>
            </w:r>
          </w:p>
        </w:tc>
        <w:tc>
          <w:tcPr>
            <w:tcW w:w="5288" w:type="dxa"/>
            <w:shd w:val="clear" w:color="auto" w:fill="E7E6E6" w:themeFill="background2"/>
          </w:tcPr>
          <w:p w:rsidR="00503098" w:rsidRPr="00876248" w:rsidRDefault="00503098" w:rsidP="00503098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8762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Columna B</w:t>
            </w:r>
          </w:p>
        </w:tc>
      </w:tr>
      <w:tr w:rsidR="00503098" w:rsidTr="00876248">
        <w:trPr>
          <w:trHeight w:val="1046"/>
        </w:trPr>
        <w:tc>
          <w:tcPr>
            <w:tcW w:w="4536" w:type="dxa"/>
          </w:tcPr>
          <w:p w:rsidR="006A5C66" w:rsidRPr="008E1CF0" w:rsidRDefault="00503098" w:rsidP="00503098">
            <w:pPr>
              <w:rPr>
                <w:rFonts w:cstheme="minorHAnsi"/>
              </w:rPr>
            </w:pPr>
            <w:r w:rsidRPr="00876248">
              <w:rPr>
                <w:rFonts w:cstheme="minorHAnsi"/>
                <w:b/>
              </w:rPr>
              <w:t>Régimen político:</w:t>
            </w:r>
            <w:r w:rsidRPr="008E1CF0">
              <w:rPr>
                <w:rFonts w:cstheme="minorHAnsi"/>
              </w:rPr>
              <w:t xml:space="preserve"> </w:t>
            </w:r>
            <w:r w:rsidR="00604A1C" w:rsidRPr="008E1CF0">
              <w:rPr>
                <w:rFonts w:cstheme="minorHAnsi"/>
              </w:rPr>
              <w:t xml:space="preserve">Es la estructura organizativa que regula el poder público, o en otras palabras, es la estructura de cómo se organiza y se reparte el poder público de un país o pueblo.  </w:t>
            </w:r>
          </w:p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val="es-ES" w:eastAsia="es-CR"/>
              </w:rPr>
            </w:pP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val="es-ES"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12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>Democracia:</w:t>
            </w:r>
            <w:r w:rsidRPr="008E1CF0">
              <w:rPr>
                <w:rFonts w:eastAsia="Times New Roman" w:cstheme="minorHAnsi"/>
                <w:color w:val="000000"/>
                <w:lang w:eastAsia="es-CR"/>
              </w:rPr>
              <w:t xml:space="preserve"> Sistema político donde hay elecciones periódicas donde las personas eligen a sus gobernantes,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donde hay dos o más partidos políticos y donde todos los ciudadanos (hombres y mujeres pueden emitir el sufragio) </w:t>
            </w:r>
          </w:p>
          <w:p w:rsidR="00876248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12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>Dictadura:</w:t>
            </w:r>
            <w:r w:rsidRPr="008E1CF0">
              <w:rPr>
                <w:rFonts w:eastAsia="Times New Roman" w:cstheme="minorHAnsi"/>
                <w:color w:val="000000"/>
                <w:lang w:eastAsia="es-CR"/>
              </w:rPr>
              <w:t xml:space="preserve">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Forma de gobierno donde el poder se concentra en una única persona y con ausencia de división de poderes. </w:t>
            </w: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12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>Estado:</w:t>
            </w:r>
            <w:r w:rsidRPr="008E1CF0">
              <w:rPr>
                <w:rFonts w:eastAsia="Times New Roman" w:cstheme="minorHAnsi"/>
                <w:color w:val="000000"/>
                <w:lang w:eastAsia="es-CR"/>
              </w:rPr>
              <w:t xml:space="preserve">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Sociedad políticamente organizada que tiene un territorio, una población, un sistema jurídico y un gobierno </w:t>
            </w: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46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>Rey:</w:t>
            </w:r>
            <w:r w:rsidRPr="008E1CF0">
              <w:rPr>
                <w:rFonts w:eastAsia="Times New Roman" w:cstheme="minorHAnsi"/>
                <w:color w:val="000000"/>
                <w:lang w:eastAsia="es-CR"/>
              </w:rPr>
              <w:t xml:space="preserve">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Persona que gobierna totalmente o de forma compartida de manera vitalicia y por derecho de herencia en un país. </w:t>
            </w: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12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>Presidente:</w:t>
            </w:r>
            <w:r w:rsidRPr="008E1CF0">
              <w:rPr>
                <w:rFonts w:eastAsia="Times New Roman" w:cstheme="minorHAnsi"/>
                <w:color w:val="000000"/>
                <w:lang w:eastAsia="es-CR"/>
              </w:rPr>
              <w:t xml:space="preserve">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Persona que es elegida por el pueblo para tomar las decisiones y realizar acciones para enrumbar un país. </w:t>
            </w: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503098" w:rsidTr="00876248">
        <w:trPr>
          <w:trHeight w:val="1012"/>
        </w:trPr>
        <w:tc>
          <w:tcPr>
            <w:tcW w:w="4536" w:type="dxa"/>
          </w:tcPr>
          <w:p w:rsidR="00503098" w:rsidRDefault="0050309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  <w:r w:rsidRPr="00876248">
              <w:rPr>
                <w:rFonts w:eastAsia="Times New Roman" w:cstheme="minorHAnsi"/>
                <w:b/>
                <w:color w:val="000000"/>
                <w:lang w:eastAsia="es-CR"/>
              </w:rPr>
              <w:t xml:space="preserve">Gobierno: </w:t>
            </w:r>
            <w:r w:rsidR="008E1CF0" w:rsidRPr="008E1CF0">
              <w:rPr>
                <w:rFonts w:eastAsia="Times New Roman" w:cstheme="minorHAnsi"/>
                <w:color w:val="000000"/>
                <w:lang w:eastAsia="es-CR"/>
              </w:rPr>
              <w:t xml:space="preserve">Organización política que se compone de las instituciones autorizadas para ejecutar las políticas públicas. </w:t>
            </w:r>
          </w:p>
          <w:p w:rsidR="00876248" w:rsidRPr="008E1CF0" w:rsidRDefault="00876248" w:rsidP="00D7680E">
            <w:pPr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5288" w:type="dxa"/>
          </w:tcPr>
          <w:p w:rsidR="00503098" w:rsidRDefault="00503098" w:rsidP="00D7680E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75C86" w:rsidRDefault="008E1CF0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Fuente: Programa de estudio de Educación Cívica 2014. </w:t>
      </w:r>
    </w:p>
    <w:p w:rsidR="00A75C86" w:rsidRDefault="00A75C86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acercamiento al contenido curricular.</w:t>
      </w:r>
    </w:p>
    <w:p w:rsidR="00CA5F9D" w:rsidRDefault="00C16042" w:rsidP="00D7680E">
      <w:pPr>
        <w:spacing w:after="0" w:line="240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lastRenderedPageBreak/>
        <w:t xml:space="preserve">Dentro de los regímenes políticos democráticos  podemos encontrar cuatro principalmente: </w:t>
      </w:r>
    </w:p>
    <w:p w:rsidR="00C16042" w:rsidRDefault="00C16042" w:rsidP="00C16042">
      <w:pPr>
        <w:pStyle w:val="Prrafodelista"/>
        <w:numPr>
          <w:ilvl w:val="0"/>
          <w:numId w:val="2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Federalista </w:t>
      </w:r>
    </w:p>
    <w:p w:rsidR="00C16042" w:rsidRDefault="00C16042" w:rsidP="00C16042">
      <w:pPr>
        <w:pStyle w:val="Prrafodelista"/>
        <w:numPr>
          <w:ilvl w:val="0"/>
          <w:numId w:val="2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Parlamentario </w:t>
      </w:r>
    </w:p>
    <w:p w:rsidR="00C16042" w:rsidRDefault="00C16042" w:rsidP="00C16042">
      <w:pPr>
        <w:pStyle w:val="Prrafodelista"/>
        <w:numPr>
          <w:ilvl w:val="0"/>
          <w:numId w:val="2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Presidencialista </w:t>
      </w:r>
    </w:p>
    <w:p w:rsidR="00C16042" w:rsidRPr="00C16042" w:rsidRDefault="00C16042" w:rsidP="00C16042">
      <w:pPr>
        <w:pStyle w:val="Prrafodelista"/>
        <w:numPr>
          <w:ilvl w:val="0"/>
          <w:numId w:val="2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Monárquico (autoritario /constitucional) </w:t>
      </w:r>
    </w:p>
    <w:p w:rsidR="002534CD" w:rsidRDefault="002534CD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CR"/>
        </w:rPr>
      </w:pPr>
    </w:p>
    <w:p w:rsidR="002534CD" w:rsidRDefault="002534CD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Observe con atención el siguient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e cuadro, se presenta información referida a los regímenes políticos democráticos. </w:t>
      </w: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Complet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e la información de acuerdo a lo que se le solicita buscando en la web o preguntando a la personas que se encuentran a su alrededor. Puede buscar información de los países en los medios de comunicación escrita o en los siguientes sitios recomendados: </w:t>
      </w:r>
    </w:p>
    <w:p w:rsidR="00D07C76" w:rsidRDefault="00D07C76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2534CD" w:rsidRDefault="00C15561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8" w:history="1">
        <w:r w:rsidR="00D07C76" w:rsidRPr="00CD50DF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https://youtu.be/jAd4PL3SpHQ</w:t>
        </w:r>
      </w:hyperlink>
    </w:p>
    <w:p w:rsidR="002534CD" w:rsidRDefault="00C15561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9" w:history="1">
        <w:r w:rsidR="00EC13D0" w:rsidRPr="00CD50DF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https://youtu.be/1PBwSTz7jK4</w:t>
        </w:r>
      </w:hyperlink>
    </w:p>
    <w:p w:rsidR="00EC13D0" w:rsidRDefault="00C15561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10" w:history="1">
        <w:r w:rsidR="008F1277" w:rsidRPr="00CD50DF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https://www.slideshare.net/robertocarlosmd/tipos-de-gobierno-democrtico</w:t>
        </w:r>
      </w:hyperlink>
    </w:p>
    <w:p w:rsidR="008F1277" w:rsidRDefault="008F1277" w:rsidP="002534CD">
      <w:p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98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5162"/>
      </w:tblGrid>
      <w:tr w:rsidR="002534CD" w:rsidRPr="00A6673B" w:rsidTr="00D07C76">
        <w:trPr>
          <w:trHeight w:val="807"/>
          <w:tblHeader/>
        </w:trPr>
        <w:tc>
          <w:tcPr>
            <w:tcW w:w="2268" w:type="dxa"/>
            <w:shd w:val="clear" w:color="auto" w:fill="D9D9D9" w:themeFill="background1" w:themeFillShade="D9"/>
          </w:tcPr>
          <w:p w:rsidR="002534CD" w:rsidRPr="00A6673B" w:rsidRDefault="002534CD" w:rsidP="00BD20CF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Régimen político del mundo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534CD" w:rsidRPr="00A6673B" w:rsidRDefault="002534CD" w:rsidP="00BD20CF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Anoto países que lo tienen es sistema político indicado.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:rsidR="002534CD" w:rsidRPr="00A6673B" w:rsidRDefault="002534CD" w:rsidP="002534CD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 xml:space="preserve">Anoto al menos tres características del régimen  </w:t>
            </w:r>
          </w:p>
        </w:tc>
      </w:tr>
      <w:tr w:rsidR="002534CD" w:rsidRPr="00A6673B" w:rsidTr="00D07C76">
        <w:trPr>
          <w:trHeight w:val="105"/>
        </w:trPr>
        <w:tc>
          <w:tcPr>
            <w:tcW w:w="2268" w:type="dxa"/>
            <w:vMerge w:val="restart"/>
            <w:vAlign w:val="center"/>
          </w:tcPr>
          <w:p w:rsidR="002534CD" w:rsidRPr="00742955" w:rsidRDefault="002534CD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FEDERALISTA</w:t>
            </w:r>
          </w:p>
        </w:tc>
        <w:tc>
          <w:tcPr>
            <w:tcW w:w="2410" w:type="dxa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3)</w:t>
            </w:r>
          </w:p>
        </w:tc>
      </w:tr>
      <w:tr w:rsidR="002534CD" w:rsidRPr="00A6673B" w:rsidTr="00D07C76">
        <w:trPr>
          <w:trHeight w:val="1247"/>
        </w:trPr>
        <w:tc>
          <w:tcPr>
            <w:tcW w:w="2268" w:type="dxa"/>
            <w:vMerge/>
            <w:vAlign w:val="center"/>
          </w:tcPr>
          <w:p w:rsidR="002534CD" w:rsidRPr="00742955" w:rsidRDefault="002534CD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/>
            <w:vAlign w:val="center"/>
          </w:tcPr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2534CD" w:rsidRPr="00A6673B" w:rsidTr="00D07C76">
        <w:trPr>
          <w:trHeight w:val="130"/>
        </w:trPr>
        <w:tc>
          <w:tcPr>
            <w:tcW w:w="2268" w:type="dxa"/>
            <w:vMerge w:val="restart"/>
            <w:vAlign w:val="center"/>
          </w:tcPr>
          <w:p w:rsidR="002534CD" w:rsidRPr="00742955" w:rsidRDefault="002534CD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PARLAMENTARIO</w:t>
            </w:r>
          </w:p>
        </w:tc>
        <w:tc>
          <w:tcPr>
            <w:tcW w:w="2410" w:type="dxa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EC13D0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3)</w:t>
            </w:r>
          </w:p>
        </w:tc>
      </w:tr>
      <w:tr w:rsidR="002534CD" w:rsidRPr="00A6673B" w:rsidTr="00D07C76">
        <w:trPr>
          <w:trHeight w:val="130"/>
        </w:trPr>
        <w:tc>
          <w:tcPr>
            <w:tcW w:w="2268" w:type="dxa"/>
            <w:vMerge/>
            <w:vAlign w:val="center"/>
          </w:tcPr>
          <w:p w:rsidR="002534CD" w:rsidRPr="00742955" w:rsidRDefault="002534CD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2534CD" w:rsidRDefault="002534CD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</w:tc>
        <w:tc>
          <w:tcPr>
            <w:tcW w:w="5162" w:type="dxa"/>
            <w:vMerge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2534CD" w:rsidRPr="00A6673B" w:rsidTr="00D07C76">
        <w:trPr>
          <w:trHeight w:val="100"/>
        </w:trPr>
        <w:tc>
          <w:tcPr>
            <w:tcW w:w="2268" w:type="dxa"/>
            <w:vMerge w:val="restart"/>
            <w:vAlign w:val="center"/>
          </w:tcPr>
          <w:p w:rsidR="002534CD" w:rsidRPr="00742955" w:rsidRDefault="002534CD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PRESIDENCIALISTA</w:t>
            </w:r>
          </w:p>
        </w:tc>
        <w:tc>
          <w:tcPr>
            <w:tcW w:w="2410" w:type="dxa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lastRenderedPageBreak/>
              <w:t>1)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Default="00EC13D0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3)</w:t>
            </w: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2534CD" w:rsidRPr="00A6673B" w:rsidTr="00D07C76">
        <w:trPr>
          <w:trHeight w:val="87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34CD" w:rsidRDefault="002534CD" w:rsidP="00BD20CF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2534CD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/>
            <w:tcBorders>
              <w:bottom w:val="single" w:sz="4" w:space="0" w:color="auto"/>
            </w:tcBorders>
            <w:vAlign w:val="center"/>
          </w:tcPr>
          <w:p w:rsidR="002534CD" w:rsidRPr="00A6673B" w:rsidRDefault="002534CD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EC13D0" w:rsidRPr="00A6673B" w:rsidTr="00D07C76">
        <w:trPr>
          <w:trHeight w:val="100"/>
        </w:trPr>
        <w:tc>
          <w:tcPr>
            <w:tcW w:w="2268" w:type="dxa"/>
            <w:vMerge w:val="restart"/>
            <w:vAlign w:val="center"/>
          </w:tcPr>
          <w:p w:rsidR="00EC13D0" w:rsidRDefault="00EC13D0" w:rsidP="002534CD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MONARQUICO</w:t>
            </w:r>
          </w:p>
        </w:tc>
        <w:tc>
          <w:tcPr>
            <w:tcW w:w="2410" w:type="dxa"/>
            <w:vAlign w:val="center"/>
          </w:tcPr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Pr="00A6673B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 w:val="restart"/>
          </w:tcPr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3)</w:t>
            </w:r>
          </w:p>
        </w:tc>
      </w:tr>
      <w:tr w:rsidR="00EC13D0" w:rsidRPr="00A6673B" w:rsidTr="00D07C76">
        <w:trPr>
          <w:trHeight w:val="100"/>
        </w:trPr>
        <w:tc>
          <w:tcPr>
            <w:tcW w:w="2268" w:type="dxa"/>
            <w:vMerge/>
          </w:tcPr>
          <w:p w:rsidR="00EC13D0" w:rsidRDefault="00EC13D0" w:rsidP="002534CD">
            <w:pPr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EC13D0" w:rsidRPr="00A6673B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162" w:type="dxa"/>
            <w:vMerge/>
          </w:tcPr>
          <w:p w:rsidR="00EC13D0" w:rsidRDefault="00EC13D0" w:rsidP="002534CD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2534CD" w:rsidRDefault="002534CD" w:rsidP="00D7680E">
      <w:pPr>
        <w:spacing w:after="0" w:line="240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Fase de argumentación o planteamiento de posición o puntos de vista. </w:t>
      </w:r>
    </w:p>
    <w:p w:rsidR="00A6673B" w:rsidRPr="00A6673B" w:rsidRDefault="00A6673B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Default="003F2DD4" w:rsidP="003F2DD4">
      <w:pPr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Estudios de caso. A continuación se les va a presentar algunos casos con ejemplos de los  regímenes políticos estudiados. Van a identificar a cual régimen pertenece de acuerdo a las características dadas. </w:t>
      </w:r>
    </w:p>
    <w:p w:rsidR="00EC13D0" w:rsidRDefault="00EC13D0" w:rsidP="00D7680E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811"/>
      </w:tblGrid>
      <w:tr w:rsidR="003F2DD4" w:rsidTr="00D07C76">
        <w:trPr>
          <w:trHeight w:val="366"/>
        </w:trPr>
        <w:tc>
          <w:tcPr>
            <w:tcW w:w="4961" w:type="dxa"/>
            <w:shd w:val="clear" w:color="auto" w:fill="E7E6E6" w:themeFill="background2"/>
          </w:tcPr>
          <w:p w:rsidR="003F2DD4" w:rsidRPr="003F2DD4" w:rsidRDefault="003F2DD4" w:rsidP="003F2DD4">
            <w:pPr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3F2D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Ejemplo o característica</w:t>
            </w:r>
          </w:p>
        </w:tc>
        <w:tc>
          <w:tcPr>
            <w:tcW w:w="4811" w:type="dxa"/>
            <w:shd w:val="clear" w:color="auto" w:fill="E7E6E6" w:themeFill="background2"/>
          </w:tcPr>
          <w:p w:rsidR="003F2DD4" w:rsidRPr="003F2DD4" w:rsidRDefault="003F2DD4" w:rsidP="003F2DD4">
            <w:pPr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3F2D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T</w:t>
            </w:r>
            <w:r w:rsidR="00C01E9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ipo de gobierno</w:t>
            </w:r>
          </w:p>
        </w:tc>
      </w:tr>
      <w:tr w:rsidR="003F2DD4" w:rsidTr="00D07C76">
        <w:trPr>
          <w:trHeight w:val="682"/>
        </w:trPr>
        <w:tc>
          <w:tcPr>
            <w:tcW w:w="4961" w:type="dxa"/>
            <w:vAlign w:val="center"/>
          </w:tcPr>
          <w:p w:rsidR="003F2DD4" w:rsidRP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“El príncipe Carlos de Gales se enfermó de Coronavirus durante el mes de Marzo”</w:t>
            </w:r>
          </w:p>
        </w:tc>
        <w:tc>
          <w:tcPr>
            <w:tcW w:w="4811" w:type="dxa"/>
          </w:tcPr>
          <w:p w:rsid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3F2DD4" w:rsidTr="00D07C76">
        <w:trPr>
          <w:trHeight w:val="1351"/>
        </w:trPr>
        <w:tc>
          <w:tcPr>
            <w:tcW w:w="4961" w:type="dxa"/>
            <w:vAlign w:val="center"/>
          </w:tcPr>
          <w:p w:rsidR="003F2DD4" w:rsidRP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“Durante la Pandemia, el presidente de Estados Unidos tuvo fuertes diferencias con los gobernantes de los diferentes estados por la manera en cómo enfrentar esa situación”</w:t>
            </w:r>
          </w:p>
        </w:tc>
        <w:tc>
          <w:tcPr>
            <w:tcW w:w="4811" w:type="dxa"/>
          </w:tcPr>
          <w:p w:rsid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3F2DD4" w:rsidTr="00D07C76">
        <w:trPr>
          <w:trHeight w:val="378"/>
        </w:trPr>
        <w:tc>
          <w:tcPr>
            <w:tcW w:w="4961" w:type="dxa"/>
            <w:vAlign w:val="center"/>
          </w:tcPr>
          <w:p w:rsidR="003F2DD4" w:rsidRP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Un ejemplo de este sistema son Inglaterra e Israel</w:t>
            </w:r>
          </w:p>
        </w:tc>
        <w:tc>
          <w:tcPr>
            <w:tcW w:w="4811" w:type="dxa"/>
          </w:tcPr>
          <w:p w:rsidR="003F2DD4" w:rsidRDefault="003F2DD4" w:rsidP="00D7680E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C01E94" w:rsidRDefault="00C01E94" w:rsidP="00D7680E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028"/>
        <w:gridCol w:w="4395"/>
      </w:tblGrid>
      <w:tr w:rsidR="00D07C76" w:rsidTr="00B557EE">
        <w:trPr>
          <w:trHeight w:val="215"/>
        </w:trPr>
        <w:tc>
          <w:tcPr>
            <w:tcW w:w="5028" w:type="dxa"/>
            <w:shd w:val="clear" w:color="auto" w:fill="E7E6E6" w:themeFill="background2"/>
          </w:tcPr>
          <w:p w:rsidR="003F2DD4" w:rsidRPr="003F2DD4" w:rsidRDefault="003F2DD4" w:rsidP="00BD20CF">
            <w:pPr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3F2D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Ejemplo o característica</w:t>
            </w:r>
          </w:p>
        </w:tc>
        <w:tc>
          <w:tcPr>
            <w:tcW w:w="4395" w:type="dxa"/>
            <w:shd w:val="clear" w:color="auto" w:fill="E7E6E6" w:themeFill="background2"/>
          </w:tcPr>
          <w:p w:rsidR="003F2DD4" w:rsidRPr="003F2DD4" w:rsidRDefault="003F2DD4" w:rsidP="00BD20CF">
            <w:pPr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3F2DD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Tipo de gobierno democrático</w:t>
            </w:r>
          </w:p>
        </w:tc>
      </w:tr>
      <w:tr w:rsidR="00D07C76" w:rsidTr="00B557EE">
        <w:trPr>
          <w:trHeight w:val="804"/>
        </w:trPr>
        <w:tc>
          <w:tcPr>
            <w:tcW w:w="5028" w:type="dxa"/>
            <w:vAlign w:val="center"/>
          </w:tcPr>
          <w:p w:rsid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 xml:space="preserve">“Ante cualquier crisis de Costa Rica, don Carlos Alvarado es quien asume las responsabilidades y las acciones para enfrentarlas” </w:t>
            </w:r>
          </w:p>
          <w:p w:rsidR="00C01E94" w:rsidRP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D07C76" w:rsidTr="00B557EE">
        <w:trPr>
          <w:trHeight w:val="796"/>
        </w:trPr>
        <w:tc>
          <w:tcPr>
            <w:tcW w:w="5028" w:type="dxa"/>
            <w:vAlign w:val="center"/>
          </w:tcPr>
          <w:p w:rsid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“En Estados Unidos, un castigo  como la pena de muerte, la decide cada Estado de acuerdo a su realidad y su autonomía” </w:t>
            </w:r>
          </w:p>
          <w:p w:rsidR="00C01E94" w:rsidRP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D07C76" w:rsidTr="00B557EE">
        <w:trPr>
          <w:trHeight w:val="603"/>
        </w:trPr>
        <w:tc>
          <w:tcPr>
            <w:tcW w:w="5028" w:type="dxa"/>
            <w:vAlign w:val="center"/>
          </w:tcPr>
          <w:p w:rsid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En Uruguay existe una única Constitución Política que es igual para todos los ciudadanos. </w:t>
            </w:r>
          </w:p>
          <w:p w:rsidR="00C01E94" w:rsidRPr="003F2DD4" w:rsidRDefault="00C01E9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D07C76" w:rsidTr="00B557EE">
        <w:trPr>
          <w:trHeight w:val="998"/>
        </w:trPr>
        <w:tc>
          <w:tcPr>
            <w:tcW w:w="5028" w:type="dxa"/>
            <w:vAlign w:val="center"/>
          </w:tcPr>
          <w:p w:rsidR="003F2DD4" w:rsidRDefault="00E81614" w:rsidP="00E81614">
            <w:pPr>
              <w:contextualSpacing/>
              <w:textAlignment w:val="baseline"/>
              <w:rPr>
                <w:rFonts w:cstheme="minorHAnsi"/>
              </w:rPr>
            </w:pPr>
            <w:r w:rsidRPr="00E81614">
              <w:rPr>
                <w:rFonts w:cstheme="minorHAnsi"/>
              </w:rPr>
              <w:t xml:space="preserve">En México cada Estado debe organizar su sistema de educación, salud, y </w:t>
            </w:r>
            <w:r>
              <w:rPr>
                <w:rFonts w:cstheme="minorHAnsi"/>
              </w:rPr>
              <w:t xml:space="preserve">seguridad, sin pasar por encima de la Constitución Política General del país. </w:t>
            </w:r>
          </w:p>
          <w:p w:rsidR="00E81614" w:rsidRPr="00E81614" w:rsidRDefault="00E81614" w:rsidP="00E81614">
            <w:pPr>
              <w:contextualSpacing/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D07C76" w:rsidTr="00B557EE">
        <w:trPr>
          <w:trHeight w:val="796"/>
        </w:trPr>
        <w:tc>
          <w:tcPr>
            <w:tcW w:w="5028" w:type="dxa"/>
            <w:vAlign w:val="center"/>
          </w:tcPr>
          <w:p w:rsidR="00E81614" w:rsidRPr="00E81614" w:rsidRDefault="00E81614" w:rsidP="00E81614">
            <w:pPr>
              <w:rPr>
                <w:rFonts w:cstheme="minorHAnsi"/>
              </w:rPr>
            </w:pPr>
            <w:r w:rsidRPr="00E81614">
              <w:rPr>
                <w:rFonts w:cstheme="minorHAnsi"/>
              </w:rPr>
              <w:t>Felipe VI de España Fue </w:t>
            </w:r>
            <w:hyperlink r:id="rId11" w:tooltip="Proclamación de Felipe VI" w:history="1">
              <w:r w:rsidRPr="00E81614">
                <w:rPr>
                  <w:rStyle w:val="Hipervnculo"/>
                  <w:rFonts w:cstheme="minorHAnsi"/>
                  <w:color w:val="auto"/>
                  <w:u w:val="none"/>
                </w:rPr>
                <w:t>proclamado</w:t>
              </w:r>
            </w:hyperlink>
            <w:r w:rsidRPr="00E81614">
              <w:rPr>
                <w:rFonts w:cstheme="minorHAnsi"/>
              </w:rPr>
              <w:t> ante las </w:t>
            </w:r>
            <w:hyperlink r:id="rId12" w:tooltip="Cortes Generales" w:history="1">
              <w:r w:rsidRPr="00E81614">
                <w:rPr>
                  <w:rStyle w:val="Hipervnculo"/>
                  <w:rFonts w:cstheme="minorHAnsi"/>
                  <w:color w:val="auto"/>
                  <w:u w:val="none"/>
                </w:rPr>
                <w:t>Cortes Generales</w:t>
              </w:r>
            </w:hyperlink>
            <w:r w:rsidRPr="00E81614">
              <w:rPr>
                <w:rFonts w:cstheme="minorHAnsi"/>
              </w:rPr>
              <w:t> el </w:t>
            </w:r>
            <w:hyperlink r:id="rId13" w:tooltip="19 de junio" w:history="1">
              <w:r w:rsidRPr="00E81614">
                <w:rPr>
                  <w:rStyle w:val="Hipervnculo"/>
                  <w:rFonts w:cstheme="minorHAnsi"/>
                  <w:color w:val="auto"/>
                  <w:u w:val="none"/>
                </w:rPr>
                <w:t>19 de junio</w:t>
              </w:r>
            </w:hyperlink>
            <w:r w:rsidRPr="00E81614">
              <w:rPr>
                <w:rFonts w:cstheme="minorHAnsi"/>
              </w:rPr>
              <w:t> de </w:t>
            </w:r>
            <w:hyperlink r:id="rId14" w:tooltip="2014" w:history="1">
              <w:r w:rsidRPr="00E81614">
                <w:rPr>
                  <w:rStyle w:val="Hipervnculo"/>
                  <w:rFonts w:cstheme="minorHAnsi"/>
                  <w:color w:val="auto"/>
                  <w:u w:val="none"/>
                </w:rPr>
                <w:t>2014</w:t>
              </w:r>
            </w:hyperlink>
            <w:r w:rsidRPr="00E81614">
              <w:rPr>
                <w:rFonts w:cstheme="minorHAnsi"/>
              </w:rPr>
              <w:t>, tras hacerse efectiva la </w:t>
            </w:r>
            <w:hyperlink r:id="rId15" w:tooltip="Abdicación de Juan Carlos I" w:history="1">
              <w:r w:rsidRPr="00E81614">
                <w:rPr>
                  <w:rStyle w:val="Hipervnculo"/>
                  <w:rFonts w:cstheme="minorHAnsi"/>
                  <w:color w:val="auto"/>
                  <w:u w:val="none"/>
                </w:rPr>
                <w:t>abdicación de su predecesor</w:t>
              </w:r>
            </w:hyperlink>
            <w:r w:rsidRPr="00E81614">
              <w:rPr>
                <w:rFonts w:cstheme="minorHAnsi"/>
              </w:rPr>
              <w:t xml:space="preserve">. </w:t>
            </w:r>
          </w:p>
          <w:p w:rsidR="00E81614" w:rsidRPr="003F2DD4" w:rsidRDefault="00E8161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D07C76" w:rsidTr="00B557EE">
        <w:trPr>
          <w:trHeight w:val="804"/>
        </w:trPr>
        <w:tc>
          <w:tcPr>
            <w:tcW w:w="5028" w:type="dxa"/>
            <w:vAlign w:val="center"/>
          </w:tcPr>
          <w:p w:rsidR="00E81614" w:rsidRPr="00993EA9" w:rsidRDefault="00993EA9" w:rsidP="00993EA9">
            <w:pPr>
              <w:ind w:left="18" w:right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81614" w:rsidRPr="00993EA9">
              <w:rPr>
                <w:rFonts w:cstheme="minorHAnsi"/>
              </w:rPr>
              <w:t>n este tipo de gobiernos por lo general hay provincias o departamentos</w:t>
            </w:r>
            <w:r>
              <w:rPr>
                <w:rFonts w:cstheme="minorHAnsi"/>
              </w:rPr>
              <w:t xml:space="preserve">, por ejemplo Nicaragua y Panamá. </w:t>
            </w:r>
          </w:p>
          <w:p w:rsidR="003F2DD4" w:rsidRPr="003F2DD4" w:rsidRDefault="003F2DD4" w:rsidP="00E81614">
            <w:pPr>
              <w:contextualSpacing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4395" w:type="dxa"/>
          </w:tcPr>
          <w:p w:rsidR="003F2DD4" w:rsidRDefault="003F2DD4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993EA9" w:rsidTr="00B557EE">
        <w:trPr>
          <w:trHeight w:val="804"/>
        </w:trPr>
        <w:tc>
          <w:tcPr>
            <w:tcW w:w="5028" w:type="dxa"/>
            <w:vAlign w:val="center"/>
          </w:tcPr>
          <w:p w:rsidR="00993EA9" w:rsidRPr="0006511F" w:rsidRDefault="00993EA9" w:rsidP="0006511F">
            <w:pPr>
              <w:ind w:left="18" w:right="225"/>
              <w:jc w:val="both"/>
              <w:rPr>
                <w:rFonts w:cstheme="minorHAnsi"/>
              </w:rPr>
            </w:pPr>
            <w:r w:rsidRPr="0006511F">
              <w:rPr>
                <w:rFonts w:cstheme="minorHAnsi"/>
              </w:rPr>
              <w:t xml:space="preserve">En Alemania la Ángela </w:t>
            </w:r>
            <w:proofErr w:type="spellStart"/>
            <w:r w:rsidRPr="0006511F">
              <w:rPr>
                <w:rFonts w:cstheme="minorHAnsi"/>
              </w:rPr>
              <w:t>Merkel</w:t>
            </w:r>
            <w:proofErr w:type="spellEnd"/>
            <w:r w:rsidRPr="0006511F">
              <w:rPr>
                <w:rFonts w:cstheme="minorHAnsi"/>
              </w:rPr>
              <w:t xml:space="preserve"> es </w:t>
            </w:r>
            <w:proofErr w:type="gramStart"/>
            <w:r w:rsidRPr="0006511F">
              <w:rPr>
                <w:rFonts w:cstheme="minorHAnsi"/>
              </w:rPr>
              <w:t>la</w:t>
            </w:r>
            <w:proofErr w:type="gramEnd"/>
            <w:r w:rsidRPr="0006511F">
              <w:rPr>
                <w:rFonts w:cstheme="minorHAnsi"/>
              </w:rPr>
              <w:t xml:space="preserve"> canciller y </w:t>
            </w:r>
            <w:r w:rsidR="0006511F" w:rsidRPr="0006511F">
              <w:rPr>
                <w:rFonts w:cstheme="minorHAnsi"/>
              </w:rPr>
              <w:t xml:space="preserve">es la que </w:t>
            </w:r>
            <w:r w:rsidRPr="0006511F">
              <w:rPr>
                <w:rFonts w:cstheme="minorHAnsi"/>
                <w:shd w:val="clear" w:color="auto" w:fill="FFFFFF"/>
              </w:rPr>
              <w:t>dirige la acción del Gobierno bajo su responsabilidad y coordina las funciones de los miembros del Gobierno.</w:t>
            </w:r>
          </w:p>
        </w:tc>
        <w:tc>
          <w:tcPr>
            <w:tcW w:w="4395" w:type="dxa"/>
          </w:tcPr>
          <w:p w:rsidR="00993EA9" w:rsidRDefault="00993EA9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B557EE" w:rsidTr="00B557EE">
        <w:trPr>
          <w:trHeight w:val="804"/>
        </w:trPr>
        <w:tc>
          <w:tcPr>
            <w:tcW w:w="5028" w:type="dxa"/>
            <w:vAlign w:val="center"/>
          </w:tcPr>
          <w:p w:rsidR="00B557EE" w:rsidRPr="0006511F" w:rsidRDefault="00B557EE" w:rsidP="0006511F">
            <w:pPr>
              <w:ind w:left="18" w:right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primer ministro(a) es elegida por el Parlamento que a su vez es elegido por el pueblo. </w:t>
            </w:r>
          </w:p>
        </w:tc>
        <w:tc>
          <w:tcPr>
            <w:tcW w:w="4395" w:type="dxa"/>
          </w:tcPr>
          <w:p w:rsidR="00B557EE" w:rsidRDefault="00B557EE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B557EE" w:rsidTr="00B557EE">
        <w:trPr>
          <w:trHeight w:val="804"/>
        </w:trPr>
        <w:tc>
          <w:tcPr>
            <w:tcW w:w="5028" w:type="dxa"/>
            <w:vAlign w:val="center"/>
          </w:tcPr>
          <w:p w:rsidR="00B557EE" w:rsidRDefault="00B557EE" w:rsidP="0006511F">
            <w:pPr>
              <w:ind w:left="18" w:right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jefe del gobierno es directamente elegido(a) por el pueblo en elecciones secretas y democráticas. </w:t>
            </w:r>
          </w:p>
        </w:tc>
        <w:tc>
          <w:tcPr>
            <w:tcW w:w="4395" w:type="dxa"/>
          </w:tcPr>
          <w:p w:rsidR="00B557EE" w:rsidRDefault="00B557EE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B557EE" w:rsidTr="00B557EE">
        <w:trPr>
          <w:trHeight w:val="804"/>
        </w:trPr>
        <w:tc>
          <w:tcPr>
            <w:tcW w:w="5028" w:type="dxa"/>
            <w:vAlign w:val="center"/>
          </w:tcPr>
          <w:p w:rsidR="00B557EE" w:rsidRDefault="00B557EE" w:rsidP="0006511F">
            <w:pPr>
              <w:ind w:left="18" w:right="2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Los reyes a veces deben compartir el gobierno con un presidente o con un primer ministro. </w:t>
            </w:r>
          </w:p>
        </w:tc>
        <w:tc>
          <w:tcPr>
            <w:tcW w:w="4395" w:type="dxa"/>
          </w:tcPr>
          <w:p w:rsidR="00B557EE" w:rsidRDefault="00B557EE" w:rsidP="00BD20CF">
            <w:pPr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C26B6" w:rsidRDefault="00AC26B6" w:rsidP="00AC26B6">
      <w:pPr>
        <w:spacing w:after="0" w:line="240" w:lineRule="auto"/>
        <w:ind w:left="720" w:hanging="360"/>
        <w:contextualSpacing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681825</wp:posOffset>
            </wp:positionH>
            <wp:positionV relativeFrom="paragraph">
              <wp:posOffset>552</wp:posOffset>
            </wp:positionV>
            <wp:extent cx="5072932" cy="6078816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ímenes políticos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32" cy="607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6B6" w:rsidRDefault="00AC26B6" w:rsidP="00D7680E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6673B" w:rsidRP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>Fase de propuesta para el mejoramiento y de compartir lo aprendido con alguna persona en la casa o por la web y de autoevaluación.</w:t>
      </w:r>
    </w:p>
    <w:p w:rsidR="00A6673B" w:rsidRDefault="00A6673B" w:rsidP="00A6673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C26B6" w:rsidRDefault="00AC26B6" w:rsidP="00AC26B6">
      <w:pPr>
        <w:numPr>
          <w:ilvl w:val="0"/>
          <w:numId w:val="17"/>
        </w:numPr>
        <w:ind w:left="720"/>
        <w:contextualSpacing/>
        <w:jc w:val="both"/>
      </w:pPr>
      <w:r>
        <w:t xml:space="preserve">Luego de conocer los diferentes regímenes políticos democráticos complete  el siguiente cuadro con al menos dos ventajas y dos desventajas de cada uno de ellos </w:t>
      </w:r>
    </w:p>
    <w:p w:rsidR="00AC26B6" w:rsidRDefault="00AC26B6" w:rsidP="00AC26B6">
      <w:pPr>
        <w:ind w:left="720"/>
        <w:contextualSpacing/>
        <w:jc w:val="both"/>
      </w:pPr>
    </w:p>
    <w:tbl>
      <w:tblPr>
        <w:tblStyle w:val="Tablaconcuadrcula"/>
        <w:tblW w:w="9880" w:type="dxa"/>
        <w:tblInd w:w="137" w:type="dxa"/>
        <w:tblLook w:val="04A0" w:firstRow="1" w:lastRow="0" w:firstColumn="1" w:lastColumn="0" w:noHBand="0" w:noVBand="1"/>
      </w:tblPr>
      <w:tblGrid>
        <w:gridCol w:w="2469"/>
        <w:gridCol w:w="3224"/>
        <w:gridCol w:w="4187"/>
      </w:tblGrid>
      <w:tr w:rsidR="00AC26B6" w:rsidRPr="00A6673B" w:rsidTr="00BF3320">
        <w:trPr>
          <w:trHeight w:val="707"/>
          <w:tblHeader/>
        </w:trPr>
        <w:tc>
          <w:tcPr>
            <w:tcW w:w="2469" w:type="dxa"/>
            <w:shd w:val="clear" w:color="auto" w:fill="D9D9D9" w:themeFill="background1" w:themeFillShade="D9"/>
          </w:tcPr>
          <w:p w:rsidR="00AC26B6" w:rsidRPr="00A6673B" w:rsidRDefault="00AC26B6" w:rsidP="00BF332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Régimen político del mundo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AC26B6" w:rsidRPr="00A6673B" w:rsidRDefault="00AC26B6" w:rsidP="00BF332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Anoto dos ventajas desde mi punto de vista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:rsidR="00AC26B6" w:rsidRPr="00A6673B" w:rsidRDefault="00AC26B6" w:rsidP="00BF3320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Anoto dos desventajas desde mi punto de vista</w:t>
            </w:r>
          </w:p>
        </w:tc>
      </w:tr>
      <w:tr w:rsidR="00AC26B6" w:rsidRPr="00A6673B" w:rsidTr="00BF3320">
        <w:trPr>
          <w:trHeight w:val="92"/>
        </w:trPr>
        <w:tc>
          <w:tcPr>
            <w:tcW w:w="2469" w:type="dxa"/>
            <w:vAlign w:val="center"/>
          </w:tcPr>
          <w:p w:rsidR="00AC26B6" w:rsidRPr="00742955" w:rsidRDefault="00AC26B6" w:rsidP="00BD20CF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FEDERALISTA</w:t>
            </w:r>
          </w:p>
        </w:tc>
        <w:tc>
          <w:tcPr>
            <w:tcW w:w="3224" w:type="dxa"/>
            <w:vAlign w:val="center"/>
          </w:tcPr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187" w:type="dxa"/>
            <w:vAlign w:val="center"/>
          </w:tcPr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AC26B6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BD20C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C26B6" w:rsidRPr="00A6673B" w:rsidTr="00BF3320">
        <w:trPr>
          <w:trHeight w:val="92"/>
        </w:trPr>
        <w:tc>
          <w:tcPr>
            <w:tcW w:w="2469" w:type="dxa"/>
            <w:vAlign w:val="center"/>
          </w:tcPr>
          <w:p w:rsidR="00AC26B6" w:rsidRPr="00742955" w:rsidRDefault="00AC26B6" w:rsidP="00AC26B6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PARLAMENTARIO</w:t>
            </w:r>
          </w:p>
        </w:tc>
        <w:tc>
          <w:tcPr>
            <w:tcW w:w="3224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187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C26B6" w:rsidRPr="00A6673B" w:rsidTr="00BF3320">
        <w:trPr>
          <w:trHeight w:val="92"/>
        </w:trPr>
        <w:tc>
          <w:tcPr>
            <w:tcW w:w="2469" w:type="dxa"/>
            <w:vAlign w:val="center"/>
          </w:tcPr>
          <w:p w:rsidR="00AC26B6" w:rsidRPr="00742955" w:rsidRDefault="00AC26B6" w:rsidP="00AC26B6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PRESIDENCIALISTA</w:t>
            </w:r>
          </w:p>
        </w:tc>
        <w:tc>
          <w:tcPr>
            <w:tcW w:w="3224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187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C26B6" w:rsidRPr="00A6673B" w:rsidTr="00BF3320">
        <w:trPr>
          <w:trHeight w:val="92"/>
        </w:trPr>
        <w:tc>
          <w:tcPr>
            <w:tcW w:w="2469" w:type="dxa"/>
            <w:vAlign w:val="center"/>
          </w:tcPr>
          <w:p w:rsidR="00AC26B6" w:rsidRPr="00742955" w:rsidRDefault="00AC26B6" w:rsidP="00AC26B6">
            <w:pPr>
              <w:jc w:val="center"/>
              <w:textAlignment w:val="baseline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MONÁRQUICO</w:t>
            </w:r>
          </w:p>
        </w:tc>
        <w:tc>
          <w:tcPr>
            <w:tcW w:w="3224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2) 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187" w:type="dxa"/>
            <w:vAlign w:val="center"/>
          </w:tcPr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1)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2)</w:t>
            </w:r>
          </w:p>
          <w:p w:rsidR="00AC26B6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:rsidR="00AC26B6" w:rsidRPr="00A6673B" w:rsidRDefault="00AC26B6" w:rsidP="00AC26B6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:rsidR="00AC26B6" w:rsidRDefault="00AC26B6" w:rsidP="00AC26B6">
      <w:pPr>
        <w:ind w:left="720"/>
        <w:contextualSpacing/>
        <w:jc w:val="both"/>
      </w:pPr>
    </w:p>
    <w:p w:rsidR="00BF3320" w:rsidRPr="00A6673B" w:rsidRDefault="00BF3320" w:rsidP="00BF3320">
      <w:pPr>
        <w:jc w:val="both"/>
        <w:rPr>
          <w:i/>
        </w:rPr>
      </w:pPr>
      <w:r w:rsidRPr="00A6673B">
        <w:rPr>
          <w:i/>
        </w:rPr>
        <w:t xml:space="preserve">Muy Importante, guarde todas las medidas de seguridad, NO salir de su casa para NO ponerse en peligro ni poner en peligro a otras personas. </w:t>
      </w:r>
    </w:p>
    <w:p w:rsidR="00AC26B6" w:rsidRDefault="00AC26B6" w:rsidP="00AC26B6">
      <w:pPr>
        <w:ind w:left="720"/>
        <w:contextualSpacing/>
        <w:jc w:val="both"/>
      </w:pPr>
    </w:p>
    <w:p w:rsidR="00AC26B6" w:rsidRPr="00A6673B" w:rsidRDefault="00AC26B6" w:rsidP="00AC26B6">
      <w:pPr>
        <w:numPr>
          <w:ilvl w:val="0"/>
          <w:numId w:val="17"/>
        </w:numPr>
        <w:ind w:left="720"/>
        <w:contextualSpacing/>
        <w:jc w:val="both"/>
      </w:pPr>
      <w:r>
        <w:t xml:space="preserve"> </w:t>
      </w:r>
      <w:r w:rsidRPr="00A6673B">
        <w:t xml:space="preserve">Explique en pocas palabras que cosas logro aprender o reforzar con lo visto en esta unidad de trabajo, puede incluir aspectos que </w:t>
      </w:r>
      <w:r>
        <w:t>considera podrían fortalecer el sistema democrático</w:t>
      </w:r>
      <w:r w:rsidR="00BF3320">
        <w:t xml:space="preserve"> presidencialista </w:t>
      </w:r>
      <w:r w:rsidRPr="00A6673B">
        <w:t xml:space="preserve">desde su punto de vista. Recuerde compartir con alguna persona lo aprendido. </w:t>
      </w:r>
    </w:p>
    <w:p w:rsidR="00BF3320" w:rsidRDefault="00BF3320" w:rsidP="00AC26B6">
      <w:pPr>
        <w:ind w:left="708"/>
        <w:jc w:val="both"/>
      </w:pPr>
    </w:p>
    <w:p w:rsidR="00AC26B6" w:rsidRPr="00A6673B" w:rsidRDefault="00AC26B6" w:rsidP="00AC26B6">
      <w:pPr>
        <w:ind w:left="708"/>
        <w:jc w:val="both"/>
      </w:pPr>
      <w:r w:rsidRPr="00A6673B">
        <w:t xml:space="preserve">Este atento a cualquier indicación que realicen las autoridades nacionales para la atención de la emergencia que estamos viviendo. </w:t>
      </w:r>
    </w:p>
    <w:tbl>
      <w:tblPr>
        <w:tblStyle w:val="Tablaconcuadrcula"/>
        <w:tblpPr w:leftFromText="141" w:rightFromText="141" w:vertAnchor="text" w:horzAnchor="margin" w:tblpXSpec="center" w:tblpY="31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F3320" w:rsidRPr="00A6673B" w:rsidTr="00BF3320">
        <w:trPr>
          <w:trHeight w:val="2562"/>
        </w:trPr>
        <w:tc>
          <w:tcPr>
            <w:tcW w:w="9355" w:type="dxa"/>
          </w:tcPr>
          <w:p w:rsidR="00BF3320" w:rsidRPr="00A6673B" w:rsidRDefault="00BF3320" w:rsidP="00BF3320">
            <w:pPr>
              <w:jc w:val="both"/>
            </w:pPr>
            <w:r w:rsidRPr="00A6673B">
              <w:t>Explicación reflexiva y autoevaluación de lo aprendido:</w:t>
            </w: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</w:tc>
      </w:tr>
    </w:tbl>
    <w:p w:rsidR="007516A0" w:rsidRDefault="007516A0" w:rsidP="00BF3320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7516A0" w:rsidRPr="007516A0" w:rsidRDefault="007516A0" w:rsidP="007516A0">
      <w:pPr>
        <w:rPr>
          <w:rFonts w:ascii="Calibri" w:eastAsia="Times New Roman" w:hAnsi="Calibri" w:cs="Calibri"/>
          <w:sz w:val="24"/>
          <w:szCs w:val="24"/>
          <w:lang w:eastAsia="es-CR"/>
        </w:rPr>
      </w:pPr>
    </w:p>
    <w:p w:rsidR="007516A0" w:rsidRDefault="007516A0" w:rsidP="007516A0">
      <w:pPr>
        <w:spacing w:after="0"/>
        <w:jc w:val="right"/>
        <w:rPr>
          <w:noProof/>
          <w:lang w:eastAsia="es-CR"/>
        </w:rPr>
      </w:pPr>
      <w:r>
        <w:rPr>
          <w:rFonts w:ascii="Calibri" w:eastAsia="Times New Roman" w:hAnsi="Calibri" w:cs="Calibri"/>
          <w:sz w:val="24"/>
          <w:szCs w:val="24"/>
          <w:lang w:eastAsia="es-CR"/>
        </w:rPr>
        <w:tab/>
      </w:r>
      <w:r>
        <w:rPr>
          <w:noProof/>
          <w:lang w:eastAsia="es-CR"/>
        </w:rPr>
        <w:t xml:space="preserve">Guía elaborada por </w:t>
      </w:r>
    </w:p>
    <w:p w:rsidR="007516A0" w:rsidRDefault="007516A0" w:rsidP="007516A0">
      <w:pPr>
        <w:spacing w:after="0"/>
        <w:jc w:val="right"/>
        <w:rPr>
          <w:noProof/>
          <w:lang w:eastAsia="es-CR"/>
        </w:rPr>
      </w:pPr>
      <w:r>
        <w:rPr>
          <w:noProof/>
          <w:lang w:eastAsia="es-CR"/>
        </w:rPr>
        <w:t>Johnny Ramírez Fuentes</w:t>
      </w:r>
    </w:p>
    <w:p w:rsidR="007516A0" w:rsidRPr="000077F5" w:rsidRDefault="007516A0" w:rsidP="000077F5">
      <w:pPr>
        <w:spacing w:after="0"/>
        <w:jc w:val="right"/>
        <w:rPr>
          <w:noProof/>
          <w:lang w:eastAsia="es-CR"/>
        </w:rPr>
      </w:pPr>
      <w:r>
        <w:rPr>
          <w:noProof/>
          <w:lang w:eastAsia="es-CR"/>
        </w:rPr>
        <w:t>Asesor Regional de Educación Cívica, Cartago</w:t>
      </w:r>
    </w:p>
    <w:p w:rsidR="007516A0" w:rsidRPr="007516A0" w:rsidRDefault="007516A0" w:rsidP="007516A0">
      <w:pPr>
        <w:rPr>
          <w:rFonts w:ascii="Calibri" w:eastAsia="Times New Roman" w:hAnsi="Calibri" w:cs="Calibri"/>
          <w:sz w:val="24"/>
          <w:szCs w:val="24"/>
          <w:lang w:eastAsia="es-CR"/>
        </w:rPr>
      </w:pPr>
    </w:p>
    <w:p w:rsidR="007516A0" w:rsidRPr="007516A0" w:rsidRDefault="007516A0" w:rsidP="007516A0">
      <w:pPr>
        <w:rPr>
          <w:rFonts w:ascii="Calibri" w:eastAsia="Times New Roman" w:hAnsi="Calibri" w:cs="Calibri"/>
          <w:sz w:val="24"/>
          <w:szCs w:val="24"/>
          <w:lang w:eastAsia="es-CR"/>
        </w:rPr>
      </w:pPr>
      <w:bookmarkStart w:id="0" w:name="_GoBack"/>
      <w:bookmarkEnd w:id="0"/>
    </w:p>
    <w:p w:rsidR="00A75C86" w:rsidRPr="007516A0" w:rsidRDefault="00A75C86" w:rsidP="007516A0">
      <w:pPr>
        <w:rPr>
          <w:rFonts w:ascii="Calibri" w:eastAsia="Times New Roman" w:hAnsi="Calibri" w:cs="Calibri"/>
          <w:sz w:val="24"/>
          <w:szCs w:val="24"/>
          <w:lang w:eastAsia="es-CR"/>
        </w:rPr>
      </w:pPr>
    </w:p>
    <w:sectPr w:rsidR="00A75C86" w:rsidRPr="007516A0" w:rsidSect="006F2510">
      <w:headerReference w:type="default" r:id="rId17"/>
      <w:foot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61" w:rsidRDefault="00C15561" w:rsidP="00696C1E">
      <w:pPr>
        <w:spacing w:after="0" w:line="240" w:lineRule="auto"/>
      </w:pPr>
      <w:r>
        <w:separator/>
      </w:r>
    </w:p>
  </w:endnote>
  <w:endnote w:type="continuationSeparator" w:id="0">
    <w:p w:rsidR="00C15561" w:rsidRDefault="00C1556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73307"/>
      <w:docPartObj>
        <w:docPartGallery w:val="Page Numbers (Bottom of Page)"/>
        <w:docPartUnique/>
      </w:docPartObj>
    </w:sdtPr>
    <w:sdtEndPr/>
    <w:sdtContent>
      <w:p w:rsidR="00876248" w:rsidRDefault="008762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F5" w:rsidRPr="000077F5">
          <w:rPr>
            <w:noProof/>
            <w:lang w:val="es-ES"/>
          </w:rPr>
          <w:t>7</w:t>
        </w:r>
        <w:r>
          <w:fldChar w:fldCharType="end"/>
        </w:r>
      </w:p>
    </w:sdtContent>
  </w:sdt>
  <w:p w:rsidR="008E1CF0" w:rsidRDefault="008E1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61" w:rsidRDefault="00C15561" w:rsidP="00696C1E">
      <w:pPr>
        <w:spacing w:after="0" w:line="240" w:lineRule="auto"/>
      </w:pPr>
      <w:r>
        <w:separator/>
      </w:r>
    </w:p>
  </w:footnote>
  <w:footnote w:type="continuationSeparator" w:id="0">
    <w:p w:rsidR="00C15561" w:rsidRDefault="00C1556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3B" w:rsidRDefault="00895D69" w:rsidP="00A6673B">
    <w:pPr>
      <w:pStyle w:val="Encabezado1"/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644B0FCF" wp14:editId="2EAA6DD7">
          <wp:simplePos x="0" y="0"/>
          <wp:positionH relativeFrom="column">
            <wp:posOffset>2694940</wp:posOffset>
          </wp:positionH>
          <wp:positionV relativeFrom="paragraph">
            <wp:posOffset>-285750</wp:posOffset>
          </wp:positionV>
          <wp:extent cx="873211" cy="75057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73B" w:rsidRPr="00615833" w:rsidRDefault="00D447A0" w:rsidP="00A6673B">
    <w:pPr>
      <w:pStyle w:val="Encabezado1"/>
      <w:jc w:val="center"/>
      <w:rPr>
        <w:rFonts w:ascii="Arial Rounded MT Bold" w:hAnsi="Arial Rounded MT Bold"/>
        <w:noProof/>
      </w:rPr>
    </w:pPr>
    <w:r>
      <w:rPr>
        <w:rFonts w:ascii="Arial Rounded MT Bold" w:hAnsi="Arial Rounded MT Bold"/>
        <w:noProof/>
      </w:rPr>
      <w:br/>
    </w:r>
    <w:r w:rsidR="00A6673B">
      <w:rPr>
        <w:rFonts w:ascii="Arial Rounded MT Bold" w:hAnsi="Arial Rounded MT Bold"/>
        <w:noProof/>
      </w:rPr>
      <w:br/>
    </w:r>
    <w:r w:rsidR="00A6673B" w:rsidRPr="00615833">
      <w:rPr>
        <w:rFonts w:ascii="Arial Rounded MT Bold" w:hAnsi="Arial Rounded MT Bold"/>
        <w:noProof/>
      </w:rPr>
      <w:t>MINISTERIO DE EDUCACIÓN PÚBLICA</w:t>
    </w:r>
  </w:p>
  <w:p w:rsidR="00A6673B" w:rsidRPr="00407471" w:rsidRDefault="00A6673B" w:rsidP="00A6673B">
    <w:pPr>
      <w:pStyle w:val="Encabezado1"/>
      <w:jc w:val="center"/>
      <w:rPr>
        <w:rFonts w:ascii="Arial Rounded MT Std" w:hAnsi="Arial Rounded MT Std"/>
        <w:sz w:val="24"/>
        <w:szCs w:val="27"/>
      </w:rPr>
    </w:pPr>
    <w:r w:rsidRPr="00407471">
      <w:rPr>
        <w:rFonts w:ascii="Arial Rounded MT Std" w:hAnsi="Arial Rounded MT Std"/>
        <w:sz w:val="24"/>
        <w:szCs w:val="27"/>
      </w:rPr>
      <w:t>Viceministerio Académico</w:t>
    </w:r>
  </w:p>
  <w:p w:rsidR="00895D69" w:rsidRDefault="00A6673B" w:rsidP="00895D69">
    <w:pPr>
      <w:pStyle w:val="Encabezado"/>
      <w:jc w:val="center"/>
      <w:rPr>
        <w:b/>
        <w:noProof/>
        <w:lang w:eastAsia="es-CR"/>
      </w:rPr>
    </w:pPr>
    <w:r w:rsidRPr="007C72BA">
      <w:rPr>
        <w:rFonts w:ascii="Arial Rounded MT Std" w:hAnsi="Arial Rounded MT Std"/>
        <w:b/>
        <w:sz w:val="24"/>
      </w:rPr>
      <w:t>Dirección de Desarrollo Curricular</w:t>
    </w:r>
    <w:r w:rsidR="00895D69" w:rsidRPr="00895D69">
      <w:rPr>
        <w:b/>
        <w:noProof/>
        <w:lang w:eastAsia="es-CR"/>
      </w:rPr>
      <w:t xml:space="preserve"> </w:t>
    </w:r>
  </w:p>
  <w:p w:rsidR="00895D69" w:rsidRPr="009C46DF" w:rsidRDefault="00895D69" w:rsidP="00895D69">
    <w:pPr>
      <w:pStyle w:val="Encabezado"/>
      <w:jc w:val="center"/>
      <w:rPr>
        <w:b/>
      </w:rPr>
    </w:pPr>
    <w:r w:rsidRPr="009C46DF">
      <w:rPr>
        <w:b/>
        <w:noProof/>
        <w:lang w:eastAsia="es-CR"/>
      </w:rPr>
      <w:t>DEPARTAMENTO TERCER CICLO Y EDUCACIÓN DIVERSIFICADA</w:t>
    </w:r>
  </w:p>
  <w:p w:rsidR="00895D69" w:rsidRDefault="00696C1E" w:rsidP="00895D69">
    <w:pPr>
      <w:pStyle w:val="Encabezado"/>
      <w:jc w:val="center"/>
      <w:rPr>
        <w:noProof/>
        <w:lang w:eastAsia="es-CR"/>
      </w:rPr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C675F33" wp14:editId="34BB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29C"/>
    <w:multiLevelType w:val="hybridMultilevel"/>
    <w:tmpl w:val="B71678DA"/>
    <w:lvl w:ilvl="0" w:tplc="43A0CA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8183A"/>
    <w:multiLevelType w:val="hybridMultilevel"/>
    <w:tmpl w:val="08C242C0"/>
    <w:lvl w:ilvl="0" w:tplc="782C8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BA15104"/>
    <w:multiLevelType w:val="hybridMultilevel"/>
    <w:tmpl w:val="0D0623D4"/>
    <w:lvl w:ilvl="0" w:tplc="514E8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4672"/>
    <w:multiLevelType w:val="hybridMultilevel"/>
    <w:tmpl w:val="792E6A5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B2190"/>
    <w:multiLevelType w:val="hybridMultilevel"/>
    <w:tmpl w:val="1BEEBB26"/>
    <w:lvl w:ilvl="0" w:tplc="F4D637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0408"/>
    <w:multiLevelType w:val="hybridMultilevel"/>
    <w:tmpl w:val="B5040A18"/>
    <w:lvl w:ilvl="0" w:tplc="46C8E7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9028D"/>
    <w:multiLevelType w:val="hybridMultilevel"/>
    <w:tmpl w:val="EF4855CE"/>
    <w:lvl w:ilvl="0" w:tplc="3F0659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2EB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272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4BE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0B4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01A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A71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059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882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1515"/>
    <w:multiLevelType w:val="hybridMultilevel"/>
    <w:tmpl w:val="3B5476DE"/>
    <w:lvl w:ilvl="0" w:tplc="F1BA161A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72A1C"/>
    <w:multiLevelType w:val="hybridMultilevel"/>
    <w:tmpl w:val="3424AF44"/>
    <w:lvl w:ilvl="0" w:tplc="782C8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4728A"/>
    <w:multiLevelType w:val="hybridMultilevel"/>
    <w:tmpl w:val="DE587130"/>
    <w:lvl w:ilvl="0" w:tplc="8772C6DE">
      <w:start w:val="1"/>
      <w:numFmt w:val="bullet"/>
      <w:lvlText w:val="☺"/>
      <w:lvlJc w:val="left"/>
      <w:pPr>
        <w:tabs>
          <w:tab w:val="num" w:pos="-823"/>
        </w:tabs>
        <w:ind w:left="-463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7"/>
        </w:tabs>
        <w:ind w:left="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</w:abstractNum>
  <w:abstractNum w:abstractNumId="2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23"/>
  </w:num>
  <w:num w:numId="6">
    <w:abstractNumId w:val="15"/>
  </w:num>
  <w:num w:numId="7">
    <w:abstractNumId w:val="21"/>
  </w:num>
  <w:num w:numId="8">
    <w:abstractNumId w:val="17"/>
  </w:num>
  <w:num w:numId="9">
    <w:abstractNumId w:val="9"/>
  </w:num>
  <w:num w:numId="10">
    <w:abstractNumId w:val="8"/>
  </w:num>
  <w:num w:numId="11">
    <w:abstractNumId w:val="19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77F5"/>
    <w:rsid w:val="00013C72"/>
    <w:rsid w:val="00040F18"/>
    <w:rsid w:val="0006511F"/>
    <w:rsid w:val="00075CAA"/>
    <w:rsid w:val="00085DDC"/>
    <w:rsid w:val="000B040D"/>
    <w:rsid w:val="000C3703"/>
    <w:rsid w:val="001140E4"/>
    <w:rsid w:val="00114B8D"/>
    <w:rsid w:val="00117EE0"/>
    <w:rsid w:val="001254CF"/>
    <w:rsid w:val="001521EA"/>
    <w:rsid w:val="00197F95"/>
    <w:rsid w:val="001A044E"/>
    <w:rsid w:val="001F432C"/>
    <w:rsid w:val="002255A2"/>
    <w:rsid w:val="0023565B"/>
    <w:rsid w:val="002534CD"/>
    <w:rsid w:val="00257B55"/>
    <w:rsid w:val="002C3B7F"/>
    <w:rsid w:val="002C3D5E"/>
    <w:rsid w:val="002E3874"/>
    <w:rsid w:val="003A7998"/>
    <w:rsid w:val="003B5304"/>
    <w:rsid w:val="003E6E12"/>
    <w:rsid w:val="003F2DD4"/>
    <w:rsid w:val="004100BA"/>
    <w:rsid w:val="004260AC"/>
    <w:rsid w:val="00430233"/>
    <w:rsid w:val="0046550E"/>
    <w:rsid w:val="00503098"/>
    <w:rsid w:val="0057663A"/>
    <w:rsid w:val="00585B11"/>
    <w:rsid w:val="00604A1C"/>
    <w:rsid w:val="00665DD8"/>
    <w:rsid w:val="006732E2"/>
    <w:rsid w:val="006830F8"/>
    <w:rsid w:val="00696C1E"/>
    <w:rsid w:val="006A5C66"/>
    <w:rsid w:val="006B4027"/>
    <w:rsid w:val="006D653C"/>
    <w:rsid w:val="006E34A5"/>
    <w:rsid w:val="006F2510"/>
    <w:rsid w:val="00707FE7"/>
    <w:rsid w:val="007202E8"/>
    <w:rsid w:val="00742955"/>
    <w:rsid w:val="007516A0"/>
    <w:rsid w:val="00814B6A"/>
    <w:rsid w:val="00831C05"/>
    <w:rsid w:val="00854D72"/>
    <w:rsid w:val="00876248"/>
    <w:rsid w:val="00895D69"/>
    <w:rsid w:val="008B281D"/>
    <w:rsid w:val="008C65A5"/>
    <w:rsid w:val="008D29A6"/>
    <w:rsid w:val="008D5D67"/>
    <w:rsid w:val="008E1CF0"/>
    <w:rsid w:val="008E6C3C"/>
    <w:rsid w:val="008F1277"/>
    <w:rsid w:val="008F6A8E"/>
    <w:rsid w:val="00950373"/>
    <w:rsid w:val="00993EA9"/>
    <w:rsid w:val="009E2347"/>
    <w:rsid w:val="00A6673B"/>
    <w:rsid w:val="00A75C86"/>
    <w:rsid w:val="00A92A8C"/>
    <w:rsid w:val="00AB6B54"/>
    <w:rsid w:val="00AC26B6"/>
    <w:rsid w:val="00B50634"/>
    <w:rsid w:val="00B557EE"/>
    <w:rsid w:val="00B55B2E"/>
    <w:rsid w:val="00B71720"/>
    <w:rsid w:val="00B73143"/>
    <w:rsid w:val="00BB15E9"/>
    <w:rsid w:val="00BD2E26"/>
    <w:rsid w:val="00BF3320"/>
    <w:rsid w:val="00C01E94"/>
    <w:rsid w:val="00C15561"/>
    <w:rsid w:val="00C16042"/>
    <w:rsid w:val="00C27A06"/>
    <w:rsid w:val="00C345D8"/>
    <w:rsid w:val="00CA5F9D"/>
    <w:rsid w:val="00CB1367"/>
    <w:rsid w:val="00D02912"/>
    <w:rsid w:val="00D052FC"/>
    <w:rsid w:val="00D06A16"/>
    <w:rsid w:val="00D07C76"/>
    <w:rsid w:val="00D3515A"/>
    <w:rsid w:val="00D447A0"/>
    <w:rsid w:val="00D60D18"/>
    <w:rsid w:val="00D7680E"/>
    <w:rsid w:val="00D95800"/>
    <w:rsid w:val="00DB67BA"/>
    <w:rsid w:val="00DE0E3B"/>
    <w:rsid w:val="00E230E3"/>
    <w:rsid w:val="00E56011"/>
    <w:rsid w:val="00E81614"/>
    <w:rsid w:val="00EC13D0"/>
    <w:rsid w:val="00EE4CC9"/>
    <w:rsid w:val="00EF2C1F"/>
    <w:rsid w:val="00EF73BD"/>
    <w:rsid w:val="00F02072"/>
    <w:rsid w:val="00F16C2B"/>
    <w:rsid w:val="00F61C46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customStyle="1" w:styleId="Encabezado1">
    <w:name w:val="Encabezado1"/>
    <w:basedOn w:val="Normal"/>
    <w:next w:val="Encabezado"/>
    <w:uiPriority w:val="99"/>
    <w:unhideWhenUsed/>
    <w:rsid w:val="00A6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rsid w:val="00A6673B"/>
  </w:style>
  <w:style w:type="character" w:styleId="Hipervnculo">
    <w:name w:val="Hyperlink"/>
    <w:basedOn w:val="Fuentedeprrafopredeter"/>
    <w:uiPriority w:val="99"/>
    <w:unhideWhenUsed/>
    <w:rsid w:val="00CA5F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7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d4PL3SpHQ" TargetMode="External"/><Relationship Id="rId13" Type="http://schemas.openxmlformats.org/officeDocument/2006/relationships/hyperlink" Target="https://es.wikipedia.org/wiki/19_de_juni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ortes_General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roclamaci%C3%B3n_de_Felipe_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bdicaci%C3%B3n_de_Juan_Carlos_I" TargetMode="External"/><Relationship Id="rId10" Type="http://schemas.openxmlformats.org/officeDocument/2006/relationships/hyperlink" Target="https://www.slideshare.net/robertocarlosmd/tipos-de-gobierno-democrti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1PBwSTz7jK4" TargetMode="External"/><Relationship Id="rId14" Type="http://schemas.openxmlformats.org/officeDocument/2006/relationships/hyperlink" Target="https://es.wikipedia.org/wiki/20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46A-6932-448B-9388-83C1CF3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Gateway</cp:lastModifiedBy>
  <cp:revision>5</cp:revision>
  <dcterms:created xsi:type="dcterms:W3CDTF">2020-04-15T17:12:00Z</dcterms:created>
  <dcterms:modified xsi:type="dcterms:W3CDTF">2020-04-17T20:43:00Z</dcterms:modified>
</cp:coreProperties>
</file>