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753DF" w14:textId="77777777" w:rsidR="003170DE" w:rsidRDefault="003170DE" w:rsidP="00186792">
      <w:pPr>
        <w:pStyle w:val="Ttulo1"/>
      </w:pPr>
    </w:p>
    <w:p w14:paraId="591730EC" w14:textId="3899900B" w:rsidR="00D95CFB" w:rsidRPr="008C65A5" w:rsidRDefault="003170DE" w:rsidP="003170DE">
      <w:pPr>
        <w:pStyle w:val="Ttulo1"/>
        <w:jc w:val="center"/>
      </w:pPr>
      <w:r>
        <w:rPr>
          <w:noProof/>
          <w:lang w:val="es-ES_tradnl" w:eastAsia="es-ES_tradnl"/>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val="es-ES_tradnl" w:eastAsia="es-ES_tradnl"/>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55738197" w14:textId="123215F0" w:rsidR="006A3F71" w:rsidRPr="0046550E" w:rsidRDefault="006A3F71" w:rsidP="006A3F71">
            <w:pPr>
              <w:jc w:val="both"/>
              <w:rPr>
                <w:rFonts w:ascii="Century Gothic" w:hAnsi="Century Gothic"/>
              </w:rPr>
            </w:pPr>
            <w:r w:rsidRPr="0046550E">
              <w:rPr>
                <w:rFonts w:ascii="Century Gothic" w:hAnsi="Century Gothic"/>
              </w:rPr>
              <w:t xml:space="preserve">Nivel: </w:t>
            </w:r>
            <w:r w:rsidR="00CE45DA">
              <w:rPr>
                <w:rFonts w:ascii="Century Gothic" w:hAnsi="Century Gothic"/>
              </w:rPr>
              <w:t>Noven</w:t>
            </w:r>
            <w:r>
              <w:rPr>
                <w:rFonts w:ascii="Century Gothic" w:hAnsi="Century Gothic"/>
              </w:rPr>
              <w:t>o</w:t>
            </w:r>
          </w:p>
          <w:p w14:paraId="10BA62DF" w14:textId="4B3F50BA" w:rsidR="008C65A5" w:rsidRDefault="006A3F71" w:rsidP="006A3F71">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Artes Plásticas</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ES_tradnl" w:eastAsia="es-ES_tradnl"/>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310259" w14:paraId="316DF8F1" w14:textId="77777777" w:rsidTr="00F004ED">
        <w:tc>
          <w:tcPr>
            <w:tcW w:w="2686" w:type="dxa"/>
          </w:tcPr>
          <w:p w14:paraId="3C6B7AB4" w14:textId="77777777" w:rsidR="00310259" w:rsidRPr="0046550E" w:rsidRDefault="00310259" w:rsidP="00F004ED">
            <w:pPr>
              <w:rPr>
                <w:rFonts w:ascii="Century Gothic" w:hAnsi="Century Gothic"/>
              </w:rPr>
            </w:pPr>
            <w:bookmarkStart w:id="0" w:name="_Hlk38007756"/>
            <w:r w:rsidRPr="0046550E">
              <w:rPr>
                <w:rFonts w:ascii="Century Gothic" w:hAnsi="Century Gothic"/>
              </w:rPr>
              <w:t>Materiales o recursos</w:t>
            </w:r>
            <w:r>
              <w:rPr>
                <w:rFonts w:ascii="Century Gothic" w:hAnsi="Century Gothic"/>
              </w:rPr>
              <w:t xml:space="preserve"> que voy a necesitar</w:t>
            </w:r>
            <w:r w:rsidRPr="0046550E">
              <w:rPr>
                <w:rFonts w:ascii="Century Gothic" w:hAnsi="Century Gothic"/>
              </w:rPr>
              <w:t xml:space="preserve"> </w:t>
            </w:r>
          </w:p>
        </w:tc>
        <w:tc>
          <w:tcPr>
            <w:tcW w:w="7378" w:type="dxa"/>
          </w:tcPr>
          <w:p w14:paraId="024F25E8" w14:textId="77777777" w:rsidR="00310259" w:rsidRPr="00636118" w:rsidRDefault="00310259" w:rsidP="00F004ED">
            <w:pPr>
              <w:jc w:val="both"/>
              <w:rPr>
                <w:rFonts w:ascii="Century Gothic" w:hAnsi="Century Gothic"/>
                <w:sz w:val="24"/>
              </w:rPr>
            </w:pPr>
            <w:r w:rsidRPr="00636118">
              <w:rPr>
                <w:rFonts w:ascii="Century Gothic" w:hAnsi="Century Gothic"/>
                <w:sz w:val="24"/>
              </w:rPr>
              <w:t>Hojas blancas o recicladas, borrador, lápiz de grafito o lápices de color.</w:t>
            </w:r>
          </w:p>
        </w:tc>
      </w:tr>
      <w:tr w:rsidR="00310259" w14:paraId="66E67B7B" w14:textId="77777777" w:rsidTr="00F004ED">
        <w:tc>
          <w:tcPr>
            <w:tcW w:w="2686" w:type="dxa"/>
          </w:tcPr>
          <w:p w14:paraId="62F41037" w14:textId="77777777" w:rsidR="00310259" w:rsidRPr="0046550E" w:rsidRDefault="00310259" w:rsidP="00F004ED">
            <w:pPr>
              <w:rPr>
                <w:rFonts w:ascii="Century Gothic" w:hAnsi="Century Gothic"/>
              </w:rPr>
            </w:pPr>
            <w:r w:rsidRPr="0046550E">
              <w:rPr>
                <w:rFonts w:ascii="Century Gothic" w:hAnsi="Century Gothic"/>
              </w:rPr>
              <w:t xml:space="preserve">Condiciones </w:t>
            </w:r>
            <w:r>
              <w:rPr>
                <w:rFonts w:ascii="Century Gothic" w:hAnsi="Century Gothic"/>
              </w:rPr>
              <w:t xml:space="preserve">que debe tener el lugar donde voy a trabajar </w:t>
            </w:r>
          </w:p>
        </w:tc>
        <w:tc>
          <w:tcPr>
            <w:tcW w:w="7378" w:type="dxa"/>
          </w:tcPr>
          <w:p w14:paraId="481EF695" w14:textId="77777777" w:rsidR="00310259" w:rsidRDefault="00310259" w:rsidP="00F004ED">
            <w:pPr>
              <w:jc w:val="both"/>
              <w:rPr>
                <w:rFonts w:ascii="Century Gothic" w:hAnsi="Century Gothic"/>
                <w:sz w:val="24"/>
              </w:rPr>
            </w:pPr>
            <w:r>
              <w:rPr>
                <w:rFonts w:ascii="Century Gothic" w:hAnsi="Century Gothic"/>
                <w:sz w:val="24"/>
              </w:rPr>
              <w:t>El lugar debe ser iluminado y ventilado, que tenga espacio para la movilización.</w:t>
            </w:r>
          </w:p>
        </w:tc>
      </w:tr>
      <w:tr w:rsidR="00310259" w14:paraId="1DDACAD6" w14:textId="77777777" w:rsidTr="00F004ED">
        <w:tc>
          <w:tcPr>
            <w:tcW w:w="2686" w:type="dxa"/>
          </w:tcPr>
          <w:p w14:paraId="331C1738" w14:textId="77777777" w:rsidR="00310259" w:rsidRPr="0046550E" w:rsidRDefault="00310259" w:rsidP="00F004ED">
            <w:pPr>
              <w:rPr>
                <w:rFonts w:ascii="Century Gothic" w:hAnsi="Century Gothic"/>
              </w:rPr>
            </w:pPr>
            <w:r>
              <w:rPr>
                <w:rFonts w:ascii="Century Gothic" w:hAnsi="Century Gothic"/>
              </w:rPr>
              <w:t>Tiempo en que se espera que realice la guía</w:t>
            </w:r>
            <w:r w:rsidRPr="0046550E">
              <w:rPr>
                <w:rFonts w:ascii="Century Gothic" w:hAnsi="Century Gothic"/>
              </w:rPr>
              <w:t xml:space="preserve"> </w:t>
            </w:r>
          </w:p>
        </w:tc>
        <w:tc>
          <w:tcPr>
            <w:tcW w:w="7378" w:type="dxa"/>
          </w:tcPr>
          <w:p w14:paraId="57B38AA5" w14:textId="77777777" w:rsidR="00310259" w:rsidRDefault="00310259" w:rsidP="00F004ED">
            <w:pPr>
              <w:jc w:val="both"/>
              <w:rPr>
                <w:rFonts w:ascii="Century Gothic" w:hAnsi="Century Gothic"/>
                <w:sz w:val="24"/>
              </w:rPr>
            </w:pPr>
            <w:r>
              <w:rPr>
                <w:rFonts w:ascii="Century Gothic" w:hAnsi="Century Gothic"/>
                <w:sz w:val="24"/>
              </w:rPr>
              <w:t>120 minutos</w:t>
            </w:r>
          </w:p>
        </w:tc>
      </w:tr>
      <w:bookmarkEnd w:id="0"/>
    </w:tbl>
    <w:p w14:paraId="57F4E33E" w14:textId="73C0FEF4" w:rsidR="008C65A5" w:rsidRDefault="008C65A5" w:rsidP="008C65A5">
      <w:pPr>
        <w:spacing w:after="0" w:line="240" w:lineRule="auto"/>
        <w:jc w:val="both"/>
        <w:rPr>
          <w:rFonts w:ascii="Century Gothic" w:hAnsi="Century Gothic"/>
          <w:i/>
          <w:color w:val="808080" w:themeColor="background1" w:themeShade="80"/>
        </w:rPr>
      </w:pPr>
    </w:p>
    <w:p w14:paraId="4E01BE0B" w14:textId="77777777" w:rsidR="00310259" w:rsidRPr="008C65A5" w:rsidRDefault="00310259" w:rsidP="008C65A5">
      <w:pPr>
        <w:spacing w:after="0" w:line="240" w:lineRule="auto"/>
        <w:jc w:val="both"/>
        <w:rPr>
          <w:rFonts w:ascii="Century Gothic" w:hAnsi="Century Gothic"/>
          <w:i/>
          <w:color w:val="808080" w:themeColor="background1" w:themeShade="80"/>
        </w:rPr>
      </w:pPr>
    </w:p>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ES_tradnl" w:eastAsia="es-ES_tradnl"/>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835"/>
        <w:gridCol w:w="8229"/>
      </w:tblGrid>
      <w:tr w:rsidR="00310259" w14:paraId="4B81057D" w14:textId="77777777" w:rsidTr="00780C0E">
        <w:tc>
          <w:tcPr>
            <w:tcW w:w="1835" w:type="dxa"/>
          </w:tcPr>
          <w:p w14:paraId="3488D26F" w14:textId="77777777" w:rsidR="00310259" w:rsidRPr="0046550E" w:rsidRDefault="00310259" w:rsidP="00310259">
            <w:pPr>
              <w:rPr>
                <w:rFonts w:ascii="Century Gothic" w:hAnsi="Century Gothic"/>
              </w:rPr>
            </w:pPr>
            <w:r w:rsidRPr="0046550E">
              <w:rPr>
                <w:rFonts w:ascii="Century Gothic" w:hAnsi="Century Gothic"/>
              </w:rPr>
              <w:t xml:space="preserve">Indicaciones </w:t>
            </w:r>
          </w:p>
        </w:tc>
        <w:tc>
          <w:tcPr>
            <w:tcW w:w="8229" w:type="dxa"/>
          </w:tcPr>
          <w:p w14:paraId="01113BF4" w14:textId="77777777" w:rsidR="00310259" w:rsidRPr="00636118" w:rsidRDefault="00310259" w:rsidP="00310259">
            <w:pPr>
              <w:pStyle w:val="Prrafodelista"/>
              <w:numPr>
                <w:ilvl w:val="0"/>
                <w:numId w:val="2"/>
              </w:numPr>
              <w:spacing w:line="276" w:lineRule="auto"/>
              <w:jc w:val="both"/>
              <w:rPr>
                <w:rFonts w:ascii="Century Gothic" w:hAnsi="Century Gothic"/>
                <w:bCs/>
                <w:i/>
                <w:color w:val="808080" w:themeColor="background1" w:themeShade="80"/>
              </w:rPr>
            </w:pPr>
            <w:r w:rsidRPr="00636118">
              <w:rPr>
                <w:rFonts w:ascii="Century Gothic" w:hAnsi="Century Gothic"/>
                <w:bCs/>
                <w:i/>
                <w:color w:val="808080" w:themeColor="background1" w:themeShade="80"/>
              </w:rPr>
              <w:t>Preparo el espacio para el desarrollo de la actividad</w:t>
            </w:r>
          </w:p>
          <w:p w14:paraId="0D35B24C" w14:textId="77777777" w:rsidR="00310259" w:rsidRPr="00636118" w:rsidRDefault="00310259" w:rsidP="00310259">
            <w:pPr>
              <w:pStyle w:val="Prrafodelista"/>
              <w:numPr>
                <w:ilvl w:val="0"/>
                <w:numId w:val="2"/>
              </w:numPr>
              <w:spacing w:line="276" w:lineRule="auto"/>
              <w:jc w:val="both"/>
              <w:rPr>
                <w:rFonts w:ascii="Century Gothic" w:hAnsi="Century Gothic"/>
                <w:bCs/>
                <w:i/>
                <w:color w:val="808080" w:themeColor="background1" w:themeShade="80"/>
              </w:rPr>
            </w:pPr>
            <w:r w:rsidRPr="00636118">
              <w:rPr>
                <w:rFonts w:ascii="Century Gothic" w:hAnsi="Century Gothic"/>
                <w:bCs/>
                <w:i/>
                <w:color w:val="808080" w:themeColor="background1" w:themeShade="80"/>
              </w:rPr>
              <w:t>Quito objetos que me puedan desviar la atención</w:t>
            </w:r>
          </w:p>
          <w:p w14:paraId="6005B8FE" w14:textId="77777777" w:rsidR="00310259" w:rsidRPr="00636118" w:rsidRDefault="00310259" w:rsidP="00310259">
            <w:pPr>
              <w:pStyle w:val="Prrafodelista"/>
              <w:numPr>
                <w:ilvl w:val="0"/>
                <w:numId w:val="2"/>
              </w:numPr>
              <w:spacing w:line="276" w:lineRule="auto"/>
              <w:jc w:val="both"/>
              <w:rPr>
                <w:rFonts w:ascii="Century Gothic" w:hAnsi="Century Gothic"/>
                <w:bCs/>
                <w:i/>
                <w:color w:val="808080" w:themeColor="background1" w:themeShade="80"/>
              </w:rPr>
            </w:pPr>
            <w:r w:rsidRPr="00636118">
              <w:rPr>
                <w:rFonts w:ascii="Century Gothic" w:hAnsi="Century Gothic"/>
                <w:bCs/>
                <w:i/>
                <w:color w:val="808080" w:themeColor="background1" w:themeShade="80"/>
              </w:rPr>
              <w:t>Realizo la actividad</w:t>
            </w:r>
          </w:p>
          <w:p w14:paraId="426C302D" w14:textId="5696D422" w:rsidR="00310259" w:rsidRPr="00EE4CC9" w:rsidRDefault="00310259" w:rsidP="00310259">
            <w:pPr>
              <w:pStyle w:val="Prrafodelista"/>
              <w:numPr>
                <w:ilvl w:val="0"/>
                <w:numId w:val="4"/>
              </w:numPr>
              <w:jc w:val="both"/>
              <w:rPr>
                <w:rFonts w:ascii="Century Gothic" w:hAnsi="Century Gothic"/>
                <w:i/>
                <w:color w:val="808080" w:themeColor="background1" w:themeShade="80"/>
              </w:rPr>
            </w:pPr>
            <w:r w:rsidRPr="00636118">
              <w:rPr>
                <w:rFonts w:ascii="Century Gothic" w:hAnsi="Century Gothic"/>
                <w:bCs/>
                <w:i/>
                <w:color w:val="808080" w:themeColor="background1" w:themeShade="80"/>
              </w:rPr>
              <w:t>Realizo la autoevaluación.</w:t>
            </w:r>
            <w:r w:rsidRPr="00636118">
              <w:rPr>
                <w:rFonts w:ascii="Century Gothic" w:hAnsi="Century Gothic"/>
                <w:i/>
                <w:color w:val="808080" w:themeColor="background1" w:themeShade="80"/>
                <w:lang w:val="es-CR"/>
              </w:rPr>
              <w:t xml:space="preserve"> </w:t>
            </w:r>
          </w:p>
        </w:tc>
      </w:tr>
      <w:tr w:rsidR="00780C0E" w14:paraId="04B919E5" w14:textId="77777777" w:rsidTr="00780C0E">
        <w:tc>
          <w:tcPr>
            <w:tcW w:w="1835" w:type="dxa"/>
          </w:tcPr>
          <w:p w14:paraId="2FBC6FC4" w14:textId="77777777" w:rsidR="00780C0E" w:rsidRDefault="00780C0E" w:rsidP="00780C0E">
            <w:pPr>
              <w:rPr>
                <w:rFonts w:ascii="Century Gothic" w:hAnsi="Century Gothic"/>
              </w:rPr>
            </w:pPr>
          </w:p>
          <w:p w14:paraId="5E59049A" w14:textId="33BE5377" w:rsidR="00780C0E" w:rsidRPr="0046550E" w:rsidRDefault="00780C0E" w:rsidP="00780C0E">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tc>
        <w:tc>
          <w:tcPr>
            <w:tcW w:w="8229" w:type="dxa"/>
          </w:tcPr>
          <w:p w14:paraId="12031023" w14:textId="77777777" w:rsidR="00780C0E" w:rsidRPr="003779FD" w:rsidRDefault="00780C0E" w:rsidP="00780C0E">
            <w:pPr>
              <w:spacing w:line="276" w:lineRule="auto"/>
              <w:jc w:val="both"/>
              <w:rPr>
                <w:rFonts w:ascii="Century Gothic" w:hAnsi="Century Gothic"/>
                <w:i/>
                <w:color w:val="808080" w:themeColor="background1" w:themeShade="80"/>
              </w:rPr>
            </w:pPr>
            <w:r w:rsidRPr="003779FD">
              <w:rPr>
                <w:rFonts w:ascii="Century Gothic" w:hAnsi="Century Gothic"/>
                <w:i/>
                <w:color w:val="808080" w:themeColor="background1" w:themeShade="80"/>
              </w:rPr>
              <w:t>Reviso el siguiente enlace:</w:t>
            </w:r>
          </w:p>
          <w:p w14:paraId="1A8EB96D" w14:textId="77777777" w:rsidR="00780C0E" w:rsidRPr="00EB64A1" w:rsidRDefault="000C6654" w:rsidP="00780C0E">
            <w:pPr>
              <w:spacing w:line="276" w:lineRule="auto"/>
              <w:jc w:val="both"/>
            </w:pPr>
            <w:hyperlink r:id="rId15" w:tgtFrame="_blank" w:history="1">
              <w:r w:rsidR="00780C0E" w:rsidRPr="00EB64A1">
                <w:rPr>
                  <w:rStyle w:val="Hipervnculo"/>
                </w:rPr>
                <w:t>https://culturainquieta.com/es/arte/escultura/item/15164-las-poeticas-esculturas-de-sun-hyuk-kim-hechas-con-ramas-y-raices.html</w:t>
              </w:r>
            </w:hyperlink>
            <w:r w:rsidR="00780C0E" w:rsidRPr="00EB64A1">
              <w:t xml:space="preserve">  </w:t>
            </w:r>
          </w:p>
          <w:p w14:paraId="706C529A" w14:textId="77777777" w:rsidR="00780C0E" w:rsidRPr="00EB64A1" w:rsidRDefault="000C6654" w:rsidP="00780C0E">
            <w:pPr>
              <w:spacing w:line="276" w:lineRule="auto"/>
              <w:jc w:val="both"/>
            </w:pPr>
            <w:hyperlink r:id="rId16" w:tgtFrame="_blank" w:history="1">
              <w:r w:rsidR="00780C0E" w:rsidRPr="00EB64A1">
                <w:rPr>
                  <w:rStyle w:val="Hipervnculo"/>
                </w:rPr>
                <w:t>http://www.subinet.es/museo-en-ruinas-exposicion-en-el-museo-de-arte-contemporaneo-de-elvas/</w:t>
              </w:r>
            </w:hyperlink>
            <w:r w:rsidR="00780C0E" w:rsidRPr="00EB64A1">
              <w:t xml:space="preserve">  </w:t>
            </w:r>
          </w:p>
          <w:p w14:paraId="06A9CD25" w14:textId="77777777" w:rsidR="00780C0E" w:rsidRDefault="000C6654" w:rsidP="00780C0E">
            <w:pPr>
              <w:spacing w:line="276" w:lineRule="auto"/>
              <w:jc w:val="both"/>
            </w:pPr>
            <w:hyperlink r:id="rId17" w:history="1">
              <w:r w:rsidR="00780C0E" w:rsidRPr="00EB64A1">
                <w:rPr>
                  <w:rStyle w:val="Hipervnculo"/>
                </w:rPr>
                <w:t>https://www.guggenheim-bilbao.eus/</w:t>
              </w:r>
            </w:hyperlink>
          </w:p>
          <w:p w14:paraId="3B2FA6D6" w14:textId="77777777" w:rsidR="00780C0E" w:rsidRDefault="000C6654" w:rsidP="00780C0E">
            <w:pPr>
              <w:spacing w:line="276" w:lineRule="auto"/>
              <w:jc w:val="both"/>
              <w:rPr>
                <w:rStyle w:val="Hipervnculo"/>
              </w:rPr>
            </w:pPr>
            <w:hyperlink r:id="rId18" w:history="1">
              <w:r w:rsidR="00780C0E" w:rsidRPr="00EB64A1">
                <w:rPr>
                  <w:rStyle w:val="Hipervnculo"/>
                </w:rPr>
                <w:t>https://es.coursera.org/moma?ranMID=40328&amp;ranEAID=a1LgFw09t88&amp;ranSiteID=a1LgFw09t88-mFJaXopsNceWEgMfCx0OMA&amp;siteID=a1LgFw09t88-mFJaXopsNceWEgMfCx0OMA&amp;utm_content=10&amp;utm_medium=partners&amp;utm_source=linkshare&amp;utm_campaign=a1LgFw09t88</w:t>
              </w:r>
            </w:hyperlink>
          </w:p>
          <w:p w14:paraId="2E202188" w14:textId="77777777" w:rsidR="00780C0E" w:rsidRDefault="000C6654" w:rsidP="00780C0E">
            <w:pPr>
              <w:spacing w:line="276" w:lineRule="auto"/>
              <w:jc w:val="both"/>
              <w:rPr>
                <w:rStyle w:val="Hipervnculo"/>
              </w:rPr>
            </w:pPr>
            <w:hyperlink r:id="rId19" w:history="1">
              <w:r w:rsidR="00780C0E" w:rsidRPr="00E55E1B">
                <w:rPr>
                  <w:rStyle w:val="Hipervnculo"/>
                </w:rPr>
                <w:t>https://ansenuza.unc.edu.ar/comunidades/bitstream/handle/11086.1/764/Tecnicas%20o%20Procedimientos%20de%20los%20artistas%20contemporaneos%20en%20relacion%20con%20la%20pintura%20acrilica%20II.pdf?sequence=4&amp;isAllowed=y</w:t>
              </w:r>
            </w:hyperlink>
          </w:p>
          <w:p w14:paraId="21B32451" w14:textId="77777777" w:rsidR="00780C0E" w:rsidRDefault="000C6654" w:rsidP="00780C0E">
            <w:pPr>
              <w:spacing w:line="276" w:lineRule="auto"/>
              <w:jc w:val="both"/>
            </w:pPr>
            <w:hyperlink r:id="rId20" w:history="1">
              <w:r w:rsidR="00780C0E" w:rsidRPr="00E55E1B">
                <w:rPr>
                  <w:color w:val="0000FF"/>
                  <w:u w:val="single"/>
                </w:rPr>
                <w:t>https://ggili.com/media/catalog/product/9/7/9788425227974_inside.pdf</w:t>
              </w:r>
            </w:hyperlink>
          </w:p>
          <w:p w14:paraId="7084FCF5" w14:textId="77777777" w:rsidR="00780C0E" w:rsidRDefault="000C6654" w:rsidP="00780C0E">
            <w:pPr>
              <w:spacing w:line="276" w:lineRule="auto"/>
              <w:jc w:val="both"/>
            </w:pPr>
            <w:hyperlink r:id="rId21" w:history="1">
              <w:r w:rsidR="00780C0E" w:rsidRPr="00E55E1B">
                <w:rPr>
                  <w:color w:val="0000FF"/>
                  <w:u w:val="single"/>
                </w:rPr>
                <w:t>https://sites.google.com/site/katherinemadroneropazos/el-arte-y-sus-nuevas-tecnicas-el-videoarte</w:t>
              </w:r>
            </w:hyperlink>
          </w:p>
          <w:p w14:paraId="38E9326C" w14:textId="77777777" w:rsidR="00780C0E" w:rsidRDefault="000C6654" w:rsidP="00780C0E">
            <w:pPr>
              <w:spacing w:line="276" w:lineRule="auto"/>
              <w:jc w:val="both"/>
            </w:pPr>
            <w:hyperlink r:id="rId22" w:history="1">
              <w:r w:rsidR="00780C0E" w:rsidRPr="00F11842">
                <w:rPr>
                  <w:color w:val="0000FF"/>
                  <w:u w:val="single"/>
                </w:rPr>
                <w:t>http://revistamito.com/aproximacion-las-tecnicas-artisticas-contemporaneas-y-los-nuevos-medios/</w:t>
              </w:r>
            </w:hyperlink>
          </w:p>
          <w:p w14:paraId="654036F8" w14:textId="77777777" w:rsidR="00780C0E" w:rsidRDefault="000C6654" w:rsidP="00780C0E">
            <w:pPr>
              <w:spacing w:line="276" w:lineRule="auto"/>
              <w:jc w:val="both"/>
            </w:pPr>
            <w:hyperlink r:id="rId23" w:history="1">
              <w:r w:rsidR="00780C0E" w:rsidRPr="00F11842">
                <w:rPr>
                  <w:rStyle w:val="Hipervnculo"/>
                </w:rPr>
                <w:t>https://es.wikipedia.org/wiki/Videoarte</w:t>
              </w:r>
            </w:hyperlink>
          </w:p>
          <w:p w14:paraId="6B89AAD9" w14:textId="77777777" w:rsidR="00780C0E" w:rsidRDefault="000C6654" w:rsidP="00780C0E">
            <w:pPr>
              <w:spacing w:line="276" w:lineRule="auto"/>
              <w:jc w:val="both"/>
            </w:pPr>
            <w:hyperlink r:id="rId24" w:history="1">
              <w:r w:rsidR="00780C0E" w:rsidRPr="00F11842">
                <w:rPr>
                  <w:color w:val="0000FF"/>
                  <w:u w:val="single"/>
                </w:rPr>
                <w:t>https://es.wikipedia.org/wiki/Arte_digital</w:t>
              </w:r>
            </w:hyperlink>
          </w:p>
          <w:p w14:paraId="1B6C301C" w14:textId="77777777" w:rsidR="00780C0E" w:rsidRDefault="000C6654" w:rsidP="00780C0E">
            <w:pPr>
              <w:spacing w:line="276" w:lineRule="auto"/>
              <w:jc w:val="both"/>
            </w:pPr>
            <w:hyperlink r:id="rId25" w:history="1">
              <w:r w:rsidR="00780C0E" w:rsidRPr="0001304D">
                <w:rPr>
                  <w:color w:val="0000FF"/>
                  <w:u w:val="single"/>
                </w:rPr>
                <w:t>https://mymodernmet.com/es/tecnicas-de-pintura/</w:t>
              </w:r>
            </w:hyperlink>
          </w:p>
          <w:p w14:paraId="207E5D98" w14:textId="77777777" w:rsidR="00780C0E" w:rsidRPr="00EB64A1" w:rsidRDefault="00780C0E" w:rsidP="00780C0E">
            <w:pPr>
              <w:spacing w:line="276" w:lineRule="auto"/>
              <w:jc w:val="both"/>
            </w:pPr>
          </w:p>
          <w:p w14:paraId="2AD94545" w14:textId="77777777" w:rsidR="00780C0E" w:rsidRPr="00FA52BE" w:rsidRDefault="00780C0E" w:rsidP="00FA52BE">
            <w:pPr>
              <w:pStyle w:val="Prrafodelista"/>
              <w:jc w:val="both"/>
              <w:rPr>
                <w:rFonts w:ascii="Century Gothic" w:hAnsi="Century Gothic"/>
                <w:b/>
                <w:bCs/>
                <w:i/>
                <w:color w:val="000000" w:themeColor="text1"/>
                <w:lang w:val="es-ES_tradnl"/>
              </w:rPr>
            </w:pPr>
            <w:r w:rsidRPr="00FA52BE">
              <w:rPr>
                <w:rFonts w:ascii="Century Gothic" w:hAnsi="Century Gothic"/>
                <w:b/>
                <w:bCs/>
                <w:i/>
                <w:color w:val="000000" w:themeColor="text1"/>
                <w:lang w:val="es-ES_tradnl"/>
              </w:rPr>
              <w:t xml:space="preserve">Expresiones artísticas contemporáneas y naturaleza: </w:t>
            </w:r>
          </w:p>
          <w:p w14:paraId="6C43329E" w14:textId="3704D1B1" w:rsidR="00780C0E" w:rsidRPr="00FA52BE" w:rsidRDefault="00780C0E" w:rsidP="00FA52BE">
            <w:pPr>
              <w:pStyle w:val="Prrafodelista"/>
              <w:jc w:val="both"/>
              <w:rPr>
                <w:rFonts w:ascii="Century Gothic" w:hAnsi="Century Gothic"/>
                <w:i/>
                <w:color w:val="000000" w:themeColor="text1"/>
                <w:lang w:val="es-ES_tradnl"/>
              </w:rPr>
            </w:pPr>
            <w:r w:rsidRPr="00FA52BE">
              <w:rPr>
                <w:rFonts w:ascii="Century Gothic" w:hAnsi="Century Gothic"/>
                <w:i/>
                <w:color w:val="000000" w:themeColor="text1"/>
                <w:lang w:val="es-ES_tradnl"/>
              </w:rPr>
              <w:t>Como causa conceptual</w:t>
            </w:r>
            <w:r w:rsidR="00F60690" w:rsidRPr="00FA52BE">
              <w:rPr>
                <w:rFonts w:ascii="Century Gothic" w:hAnsi="Century Gothic"/>
                <w:i/>
                <w:color w:val="000000" w:themeColor="text1"/>
                <w:lang w:val="es-ES_tradnl"/>
              </w:rPr>
              <w:t>,</w:t>
            </w:r>
            <w:r w:rsidRPr="00FA52BE">
              <w:rPr>
                <w:rFonts w:ascii="Century Gothic" w:hAnsi="Century Gothic"/>
                <w:i/>
                <w:color w:val="000000" w:themeColor="text1"/>
                <w:lang w:val="es-ES_tradnl"/>
              </w:rPr>
              <w:t xml:space="preserve"> tratar de abarcar una problemática ambiental y luego se investiga a través de las experiencias con las </w:t>
            </w:r>
            <w:r w:rsidR="00F60690" w:rsidRPr="00FA52BE">
              <w:rPr>
                <w:rFonts w:ascii="Century Gothic" w:hAnsi="Century Gothic"/>
                <w:i/>
                <w:color w:val="000000" w:themeColor="text1"/>
                <w:lang w:val="es-ES_tradnl"/>
              </w:rPr>
              <w:t>compañeras y compañeros</w:t>
            </w:r>
            <w:r w:rsidRPr="00FA52BE">
              <w:rPr>
                <w:rFonts w:ascii="Century Gothic" w:hAnsi="Century Gothic"/>
                <w:i/>
                <w:color w:val="000000" w:themeColor="text1"/>
                <w:lang w:val="es-ES_tradnl"/>
              </w:rPr>
              <w:t xml:space="preserve">. La causa formal implicaría el uso de la composición y sus elementos visuales. Se hacen ejercicios en papel reciclado para crear formas inspiradas en la problemática. Se exploran los elementos visuales para comprender el tema. Incluir varias estrategias como la lluvia de ideas, la cual es un espacio donde </w:t>
            </w:r>
            <w:r w:rsidR="00F60690" w:rsidRPr="00FA52BE">
              <w:rPr>
                <w:rFonts w:ascii="Century Gothic" w:hAnsi="Century Gothic"/>
                <w:i/>
                <w:color w:val="000000" w:themeColor="text1"/>
                <w:lang w:val="es-ES_tradnl"/>
              </w:rPr>
              <w:t>se</w:t>
            </w:r>
            <w:r w:rsidRPr="00FA52BE">
              <w:rPr>
                <w:rFonts w:ascii="Century Gothic" w:hAnsi="Century Gothic"/>
                <w:i/>
                <w:color w:val="000000" w:themeColor="text1"/>
                <w:lang w:val="es-ES_tradnl"/>
              </w:rPr>
              <w:t xml:space="preserve"> escriben sus planteamientos de la investigación en </w:t>
            </w:r>
            <w:r w:rsidR="00F60690" w:rsidRPr="00FA52BE">
              <w:rPr>
                <w:rFonts w:ascii="Century Gothic" w:hAnsi="Century Gothic"/>
                <w:i/>
                <w:color w:val="000000" w:themeColor="text1"/>
                <w:lang w:val="es-ES_tradnl"/>
              </w:rPr>
              <w:t>una hoja o en computadora</w:t>
            </w:r>
            <w:r w:rsidRPr="00FA52BE">
              <w:rPr>
                <w:rFonts w:ascii="Century Gothic" w:hAnsi="Century Gothic"/>
                <w:i/>
                <w:color w:val="000000" w:themeColor="text1"/>
                <w:lang w:val="es-ES_tradnl"/>
              </w:rPr>
              <w:t xml:space="preserve"> y se delimitan los conceptos. O también se podría aplicar el dibujo para adquirir experiencias difusas, el collage, el origami como una técnica de construcción y del diseño para generar espacios y nuevas visiones de la problemática. Se podría sugerir el ensamblaje al seleccionar elementos naturales o conceptuales y realizar un objeto creado de retazos, pedazos y espacios.</w:t>
            </w:r>
          </w:p>
          <w:p w14:paraId="68F9CD55" w14:textId="1966445E" w:rsidR="00780C0E" w:rsidRPr="00FA52BE" w:rsidRDefault="00780C0E" w:rsidP="00FA52BE">
            <w:pPr>
              <w:pStyle w:val="Prrafodelista"/>
              <w:jc w:val="both"/>
              <w:rPr>
                <w:rFonts w:ascii="Century Gothic" w:hAnsi="Century Gothic"/>
                <w:i/>
                <w:color w:val="000000" w:themeColor="text1"/>
                <w:lang w:val="es-ES_tradnl"/>
              </w:rPr>
            </w:pPr>
            <w:r w:rsidRPr="00FA52BE">
              <w:rPr>
                <w:rFonts w:ascii="Century Gothic" w:hAnsi="Century Gothic"/>
                <w:i/>
                <w:color w:val="000000" w:themeColor="text1"/>
                <w:lang w:val="es-ES_tradnl"/>
              </w:rPr>
              <w:t xml:space="preserve">Se puede realizar un boceto de una instalación en el espacio </w:t>
            </w:r>
            <w:r w:rsidR="00F60690" w:rsidRPr="00FA52BE">
              <w:rPr>
                <w:rFonts w:ascii="Century Gothic" w:hAnsi="Century Gothic"/>
                <w:i/>
                <w:color w:val="000000" w:themeColor="text1"/>
                <w:lang w:val="es-ES_tradnl"/>
              </w:rPr>
              <w:t>de la casa</w:t>
            </w:r>
            <w:r w:rsidRPr="00FA52BE">
              <w:rPr>
                <w:rFonts w:ascii="Century Gothic" w:hAnsi="Century Gothic"/>
                <w:i/>
                <w:color w:val="000000" w:themeColor="text1"/>
                <w:lang w:val="es-ES_tradnl"/>
              </w:rPr>
              <w:t xml:space="preserve"> que explique donde se ubicarán los elementos: soportes, materiales y técnicas utilizadas </w:t>
            </w:r>
            <w:r w:rsidR="00F60690" w:rsidRPr="00FA52BE">
              <w:rPr>
                <w:rFonts w:ascii="Century Gothic" w:hAnsi="Century Gothic"/>
                <w:i/>
                <w:color w:val="000000" w:themeColor="text1"/>
                <w:lang w:val="es-ES_tradnl"/>
              </w:rPr>
              <w:t>que se comparte con el docente</w:t>
            </w:r>
            <w:r w:rsidRPr="00FA52BE">
              <w:rPr>
                <w:rFonts w:ascii="Century Gothic" w:hAnsi="Century Gothic"/>
                <w:i/>
                <w:color w:val="000000" w:themeColor="text1"/>
                <w:lang w:val="es-ES_tradnl"/>
              </w:rPr>
              <w:t>. Este boceto puede basarse en conceptos tomados de un marco de ideas previamente seleccionadas.</w:t>
            </w:r>
          </w:p>
          <w:p w14:paraId="16D8581D" w14:textId="4BF6C41E" w:rsidR="00780C0E" w:rsidRPr="00C250F1" w:rsidRDefault="00780C0E" w:rsidP="00FA52BE">
            <w:pPr>
              <w:pStyle w:val="Prrafodelista"/>
              <w:jc w:val="both"/>
              <w:rPr>
                <w:rFonts w:ascii="Century Gothic" w:hAnsi="Century Gothic"/>
                <w:i/>
                <w:color w:val="808080" w:themeColor="background1" w:themeShade="80"/>
              </w:rPr>
            </w:pPr>
            <w:r w:rsidRPr="00FA52BE">
              <w:rPr>
                <w:rFonts w:ascii="Century Gothic" w:hAnsi="Century Gothic"/>
                <w:i/>
                <w:color w:val="000000" w:themeColor="text1"/>
                <w:lang w:val="es-ES_tradnl"/>
              </w:rPr>
              <w:t>Para continuar con los aspectos formales como el color, es necesario aplicarlos de manera experimental desmaterializando el espacio. Se podrían realizar composiciones y diseños inspirados en formas naturales a partir de las especies en extinción de nuestro país y de la región. Se estudian y seleccionan las especies, se dibujan sus partes características. Se descomponen y se les da una solución visual a su extinción. Explicar con dibujos cuales serían sus destinos y como podrían mejorar su reproducción. Se puede utilizar color para recalcar partes del cuerpo o la tridimensionalidad para hacerlas más reales. Se sugiere hacer papel natural o reciclado y clasificarlos, identificar los soportes alternativos reciclados o residuos de la naturaleza. Asimismo, se recomienda intervenir un espacio para poder visualizar el conjunto de experiencias.</w:t>
            </w:r>
            <w:r w:rsidRPr="00FA52BE">
              <w:rPr>
                <w:rFonts w:ascii="Century Gothic" w:hAnsi="Century Gothic"/>
                <w:i/>
                <w:color w:val="000000" w:themeColor="text1"/>
              </w:rPr>
              <w:t xml:space="preserve"> </w:t>
            </w:r>
          </w:p>
        </w:tc>
      </w:tr>
    </w:tbl>
    <w:p w14:paraId="4C231300" w14:textId="18E1F486"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s-ES_tradnl" w:eastAsia="es-ES_tradnl"/>
        </w:rPr>
        <w:lastRenderedPageBreak/>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pic:cNvPr>
                    <pic:cNvPicPr>
                      <a:picLocks noChangeAspect="1"/>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7"/>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4547BF98"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7914AD" w14:paraId="0928115D" w14:textId="77777777" w:rsidTr="00F004ED">
        <w:tc>
          <w:tcPr>
            <w:tcW w:w="2686" w:type="dxa"/>
          </w:tcPr>
          <w:p w14:paraId="668B6E60" w14:textId="77777777" w:rsidR="007914AD" w:rsidRDefault="007914AD" w:rsidP="00F004ED">
            <w:pPr>
              <w:spacing w:line="276" w:lineRule="auto"/>
              <w:jc w:val="both"/>
              <w:rPr>
                <w:rFonts w:ascii="Century Gothic" w:hAnsi="Century Gothic"/>
                <w:sz w:val="24"/>
              </w:rPr>
            </w:pPr>
            <w:r>
              <w:rPr>
                <w:rFonts w:ascii="Century Gothic" w:hAnsi="Century Gothic"/>
                <w:sz w:val="24"/>
              </w:rPr>
              <w:t xml:space="preserve">Indicaciones </w:t>
            </w:r>
          </w:p>
        </w:tc>
        <w:tc>
          <w:tcPr>
            <w:tcW w:w="7378" w:type="dxa"/>
          </w:tcPr>
          <w:p w14:paraId="0E164B98" w14:textId="77777777" w:rsidR="007914AD" w:rsidRPr="00252CBE" w:rsidRDefault="007914AD" w:rsidP="00F004ED">
            <w:pPr>
              <w:spacing w:line="276" w:lineRule="auto"/>
              <w:jc w:val="both"/>
              <w:rPr>
                <w:rFonts w:ascii="Century Gothic" w:hAnsi="Century Gothic"/>
                <w:i/>
                <w:color w:val="808080" w:themeColor="background1" w:themeShade="80"/>
              </w:rPr>
            </w:pPr>
            <w:r w:rsidRPr="00252CBE">
              <w:rPr>
                <w:rFonts w:ascii="Century Gothic" w:hAnsi="Century Gothic"/>
                <w:i/>
                <w:color w:val="808080" w:themeColor="background1" w:themeShade="80"/>
              </w:rPr>
              <w:t>Una vez realizada la actividad:</w:t>
            </w:r>
          </w:p>
          <w:p w14:paraId="085EBD38" w14:textId="2342AE95" w:rsidR="007914AD" w:rsidRPr="00252CBE" w:rsidRDefault="007914AD" w:rsidP="00F004ED">
            <w:pPr>
              <w:pStyle w:val="Prrafodelista"/>
              <w:numPr>
                <w:ilvl w:val="0"/>
                <w:numId w:val="14"/>
              </w:numPr>
              <w:spacing w:line="276" w:lineRule="auto"/>
              <w:jc w:val="both"/>
              <w:rPr>
                <w:rFonts w:ascii="Century Gothic" w:hAnsi="Century Gothic"/>
                <w:i/>
                <w:color w:val="808080" w:themeColor="background1" w:themeShade="80"/>
              </w:rPr>
            </w:pPr>
            <w:r w:rsidRPr="00252CBE">
              <w:rPr>
                <w:rFonts w:ascii="Century Gothic" w:hAnsi="Century Gothic"/>
                <w:i/>
                <w:color w:val="808080" w:themeColor="background1" w:themeShade="80"/>
              </w:rPr>
              <w:t xml:space="preserve">Valoro los resultados </w:t>
            </w:r>
            <w:r w:rsidR="00EB64A1">
              <w:rPr>
                <w:rFonts w:ascii="Century Gothic" w:hAnsi="Century Gothic"/>
                <w:i/>
                <w:color w:val="808080" w:themeColor="background1" w:themeShade="80"/>
              </w:rPr>
              <w:t>de apreciar el arte contemporáneo</w:t>
            </w:r>
            <w:r w:rsidRPr="00252CBE">
              <w:rPr>
                <w:rFonts w:ascii="Century Gothic" w:hAnsi="Century Gothic"/>
                <w:i/>
                <w:color w:val="808080" w:themeColor="background1" w:themeShade="80"/>
              </w:rPr>
              <w:t>.</w:t>
            </w:r>
          </w:p>
          <w:p w14:paraId="358DCD42" w14:textId="77777777" w:rsidR="007914AD" w:rsidRPr="00252CBE" w:rsidRDefault="007914AD" w:rsidP="00F004ED">
            <w:pPr>
              <w:pStyle w:val="Prrafodelista"/>
              <w:numPr>
                <w:ilvl w:val="0"/>
                <w:numId w:val="14"/>
              </w:numPr>
              <w:spacing w:line="276" w:lineRule="auto"/>
              <w:jc w:val="both"/>
              <w:rPr>
                <w:rFonts w:ascii="Century Gothic" w:hAnsi="Century Gothic"/>
                <w:i/>
                <w:color w:val="808080" w:themeColor="background1" w:themeShade="80"/>
              </w:rPr>
            </w:pPr>
            <w:r w:rsidRPr="00252CBE">
              <w:rPr>
                <w:rFonts w:ascii="Century Gothic" w:hAnsi="Century Gothic"/>
                <w:i/>
                <w:color w:val="808080" w:themeColor="background1" w:themeShade="80"/>
              </w:rPr>
              <w:t>Realizo la autoevaluación</w:t>
            </w:r>
          </w:p>
          <w:p w14:paraId="01D2A59C" w14:textId="404AC389" w:rsidR="007914AD" w:rsidRPr="00252CBE" w:rsidRDefault="007914AD" w:rsidP="00252CBE">
            <w:pPr>
              <w:pStyle w:val="Prrafodelista"/>
              <w:numPr>
                <w:ilvl w:val="0"/>
                <w:numId w:val="14"/>
              </w:numPr>
              <w:spacing w:line="276" w:lineRule="auto"/>
              <w:jc w:val="both"/>
              <w:rPr>
                <w:rFonts w:ascii="Century Gothic" w:hAnsi="Century Gothic"/>
                <w:i/>
                <w:color w:val="808080" w:themeColor="background1" w:themeShade="80"/>
              </w:rPr>
            </w:pPr>
            <w:r w:rsidRPr="00252CBE">
              <w:rPr>
                <w:rFonts w:ascii="Century Gothic" w:hAnsi="Century Gothic"/>
                <w:i/>
                <w:color w:val="808080" w:themeColor="background1" w:themeShade="80"/>
              </w:rPr>
              <w:t xml:space="preserve">Reflexiono sobre los resultados de la actividad </w:t>
            </w:r>
          </w:p>
        </w:tc>
      </w:tr>
      <w:tr w:rsidR="007914AD" w14:paraId="59EFE965" w14:textId="77777777" w:rsidTr="00F004ED">
        <w:tc>
          <w:tcPr>
            <w:tcW w:w="2686" w:type="dxa"/>
          </w:tcPr>
          <w:p w14:paraId="612EDF66" w14:textId="77777777" w:rsidR="007914AD" w:rsidRPr="00EE4CC9" w:rsidRDefault="007914AD" w:rsidP="00F004ED">
            <w:pPr>
              <w:spacing w:line="276" w:lineRule="auto"/>
              <w:rPr>
                <w:rFonts w:ascii="Century Gothic" w:hAnsi="Century Gothic"/>
              </w:rPr>
            </w:pPr>
            <w:r>
              <w:rPr>
                <w:rFonts w:ascii="Century Gothic" w:hAnsi="Century Gothic"/>
              </w:rPr>
              <w:t>Indicaciones o preguntas para auto regularse y evaluarse</w:t>
            </w:r>
          </w:p>
        </w:tc>
        <w:tc>
          <w:tcPr>
            <w:tcW w:w="7378" w:type="dxa"/>
          </w:tcPr>
          <w:p w14:paraId="5E3D28E1" w14:textId="77777777" w:rsidR="007914AD" w:rsidRPr="00B07BB1" w:rsidRDefault="007914AD" w:rsidP="00F004ED">
            <w:pPr>
              <w:pStyle w:val="Prrafodelista"/>
              <w:numPr>
                <w:ilvl w:val="0"/>
                <w:numId w:val="13"/>
              </w:numPr>
              <w:spacing w:line="276" w:lineRule="auto"/>
              <w:jc w:val="both"/>
              <w:rPr>
                <w:rFonts w:ascii="Century Gothic" w:hAnsi="Century Gothic"/>
                <w:i/>
                <w:color w:val="808080" w:themeColor="background1" w:themeShade="80"/>
              </w:rPr>
            </w:pPr>
            <w:r>
              <w:rPr>
                <w:rFonts w:ascii="Century Gothic" w:hAnsi="Century Gothic"/>
                <w:i/>
                <w:color w:val="808080" w:themeColor="background1" w:themeShade="80"/>
              </w:rPr>
              <w:t>¿</w:t>
            </w:r>
            <w:r w:rsidRPr="00B07BB1">
              <w:rPr>
                <w:rFonts w:ascii="Century Gothic" w:hAnsi="Century Gothic"/>
                <w:i/>
                <w:color w:val="808080" w:themeColor="background1" w:themeShade="80"/>
              </w:rPr>
              <w:t>Leí las indicaciones de la actividad?</w:t>
            </w:r>
          </w:p>
          <w:p w14:paraId="6B5632AD" w14:textId="1130FA21" w:rsidR="007914AD" w:rsidRPr="00B07BB1" w:rsidRDefault="007914AD" w:rsidP="00F004ED">
            <w:pPr>
              <w:pStyle w:val="Prrafodelista"/>
              <w:numPr>
                <w:ilvl w:val="0"/>
                <w:numId w:val="13"/>
              </w:numPr>
              <w:spacing w:line="276" w:lineRule="auto"/>
              <w:jc w:val="both"/>
              <w:rPr>
                <w:rFonts w:ascii="Century Gothic" w:hAnsi="Century Gothic"/>
                <w:i/>
                <w:color w:val="808080" w:themeColor="background1" w:themeShade="80"/>
              </w:rPr>
            </w:pPr>
            <w:r>
              <w:rPr>
                <w:rFonts w:ascii="Century Gothic" w:hAnsi="Century Gothic"/>
                <w:i/>
                <w:color w:val="808080" w:themeColor="background1" w:themeShade="80"/>
              </w:rPr>
              <w:t>¿</w:t>
            </w:r>
            <w:r w:rsidRPr="00B07BB1">
              <w:rPr>
                <w:rFonts w:ascii="Century Gothic" w:hAnsi="Century Gothic"/>
                <w:i/>
                <w:color w:val="808080" w:themeColor="background1" w:themeShade="80"/>
              </w:rPr>
              <w:t xml:space="preserve">El proceso realizado se realizó de manera </w:t>
            </w:r>
            <w:r w:rsidR="006843ED">
              <w:rPr>
                <w:rFonts w:ascii="Century Gothic" w:hAnsi="Century Gothic"/>
                <w:i/>
                <w:color w:val="808080" w:themeColor="background1" w:themeShade="80"/>
              </w:rPr>
              <w:t>similar</w:t>
            </w:r>
            <w:r w:rsidRPr="00B07BB1">
              <w:rPr>
                <w:rFonts w:ascii="Century Gothic" w:hAnsi="Century Gothic"/>
                <w:i/>
                <w:color w:val="808080" w:themeColor="background1" w:themeShade="80"/>
              </w:rPr>
              <w:t xml:space="preserve"> a la manera en que se realiz</w:t>
            </w:r>
            <w:r w:rsidR="006843ED">
              <w:rPr>
                <w:rFonts w:ascii="Century Gothic" w:hAnsi="Century Gothic"/>
                <w:i/>
                <w:color w:val="808080" w:themeColor="background1" w:themeShade="80"/>
              </w:rPr>
              <w:t>a</w:t>
            </w:r>
            <w:r w:rsidRPr="00B07BB1">
              <w:rPr>
                <w:rFonts w:ascii="Century Gothic" w:hAnsi="Century Gothic"/>
                <w:i/>
                <w:color w:val="808080" w:themeColor="background1" w:themeShade="80"/>
              </w:rPr>
              <w:t xml:space="preserve"> en la clase o, al trabajar de manera autónoma, le introduje cambios?</w:t>
            </w:r>
          </w:p>
          <w:p w14:paraId="64E3091D" w14:textId="330FEDB5" w:rsidR="007914AD" w:rsidRPr="00B07BB1" w:rsidRDefault="007914AD" w:rsidP="00F004ED">
            <w:pPr>
              <w:pStyle w:val="Prrafodelista"/>
              <w:numPr>
                <w:ilvl w:val="0"/>
                <w:numId w:val="13"/>
              </w:numPr>
              <w:spacing w:line="276" w:lineRule="auto"/>
              <w:jc w:val="both"/>
              <w:rPr>
                <w:rFonts w:ascii="Century Gothic" w:hAnsi="Century Gothic"/>
                <w:i/>
                <w:color w:val="808080" w:themeColor="background1" w:themeShade="80"/>
              </w:rPr>
            </w:pPr>
            <w:r>
              <w:rPr>
                <w:rFonts w:ascii="Century Gothic" w:hAnsi="Century Gothic"/>
                <w:i/>
                <w:color w:val="808080" w:themeColor="background1" w:themeShade="80"/>
              </w:rPr>
              <w:t>¿</w:t>
            </w:r>
            <w:r w:rsidRPr="00B07BB1">
              <w:rPr>
                <w:rFonts w:ascii="Century Gothic" w:hAnsi="Century Gothic"/>
                <w:i/>
                <w:color w:val="808080" w:themeColor="background1" w:themeShade="80"/>
              </w:rPr>
              <w:t xml:space="preserve">Disfruto de la actividad de </w:t>
            </w:r>
            <w:r w:rsidR="006843ED">
              <w:rPr>
                <w:rFonts w:ascii="Century Gothic" w:hAnsi="Century Gothic"/>
                <w:i/>
                <w:color w:val="808080" w:themeColor="background1" w:themeShade="80"/>
              </w:rPr>
              <w:t>pensar creativamente</w:t>
            </w:r>
            <w:r w:rsidRPr="00B07BB1">
              <w:rPr>
                <w:rFonts w:ascii="Century Gothic" w:hAnsi="Century Gothic"/>
                <w:i/>
                <w:color w:val="808080" w:themeColor="background1" w:themeShade="80"/>
              </w:rPr>
              <w:t>?</w:t>
            </w:r>
          </w:p>
          <w:p w14:paraId="74E17785" w14:textId="77777777" w:rsidR="007914AD" w:rsidRDefault="007914AD" w:rsidP="00F004ED">
            <w:pPr>
              <w:pStyle w:val="Prrafodelista"/>
              <w:numPr>
                <w:ilvl w:val="0"/>
                <w:numId w:val="13"/>
              </w:numPr>
              <w:spacing w:line="276" w:lineRule="auto"/>
              <w:jc w:val="both"/>
              <w:rPr>
                <w:rFonts w:ascii="Century Gothic" w:hAnsi="Century Gothic"/>
                <w:i/>
                <w:color w:val="808080" w:themeColor="background1" w:themeShade="80"/>
              </w:rPr>
            </w:pPr>
            <w:r>
              <w:rPr>
                <w:rFonts w:ascii="Century Gothic" w:hAnsi="Century Gothic"/>
                <w:i/>
                <w:color w:val="808080" w:themeColor="background1" w:themeShade="80"/>
              </w:rPr>
              <w:t>¿</w:t>
            </w:r>
            <w:r w:rsidRPr="00B07BB1">
              <w:rPr>
                <w:rFonts w:ascii="Century Gothic" w:hAnsi="Century Gothic"/>
                <w:i/>
                <w:color w:val="808080" w:themeColor="background1" w:themeShade="80"/>
              </w:rPr>
              <w:t>Qué resultados obtuve?</w:t>
            </w:r>
          </w:p>
          <w:p w14:paraId="08B32F4B" w14:textId="77777777" w:rsidR="007914AD" w:rsidRPr="00B07BB1" w:rsidRDefault="007914AD" w:rsidP="00F004ED">
            <w:pPr>
              <w:pStyle w:val="Prrafodelista"/>
              <w:numPr>
                <w:ilvl w:val="0"/>
                <w:numId w:val="13"/>
              </w:numPr>
              <w:spacing w:line="276"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Me comunico con compañeros para observar sus resultados </w:t>
            </w:r>
          </w:p>
          <w:p w14:paraId="5D29FB07" w14:textId="77777777" w:rsidR="007914AD" w:rsidRPr="00B07BB1" w:rsidRDefault="007914AD" w:rsidP="00F004ED">
            <w:pPr>
              <w:pStyle w:val="Prrafodelista"/>
              <w:numPr>
                <w:ilvl w:val="0"/>
                <w:numId w:val="13"/>
              </w:numPr>
              <w:spacing w:line="276" w:lineRule="auto"/>
              <w:jc w:val="both"/>
              <w:rPr>
                <w:rFonts w:ascii="Century Gothic" w:hAnsi="Century Gothic"/>
                <w:i/>
                <w:color w:val="808080" w:themeColor="background1" w:themeShade="80"/>
              </w:rPr>
            </w:pPr>
            <w:r>
              <w:rPr>
                <w:rFonts w:ascii="Century Gothic" w:hAnsi="Century Gothic"/>
                <w:i/>
                <w:color w:val="808080" w:themeColor="background1" w:themeShade="80"/>
              </w:rPr>
              <w:t>¿Qué sabía antes de estos temas y qué sé ahora?</w:t>
            </w:r>
          </w:p>
          <w:p w14:paraId="2E9030E2" w14:textId="77777777" w:rsidR="007914AD" w:rsidRDefault="007914AD" w:rsidP="00F004ED">
            <w:pPr>
              <w:pStyle w:val="Prrafodelista"/>
              <w:numPr>
                <w:ilvl w:val="0"/>
                <w:numId w:val="13"/>
              </w:numPr>
              <w:spacing w:line="276" w:lineRule="auto"/>
              <w:jc w:val="both"/>
              <w:rPr>
                <w:rFonts w:ascii="Century Gothic" w:hAnsi="Century Gothic"/>
                <w:i/>
                <w:color w:val="808080" w:themeColor="background1" w:themeShade="80"/>
              </w:rPr>
            </w:pPr>
            <w:r w:rsidRPr="008D5D67">
              <w:rPr>
                <w:rFonts w:ascii="Century Gothic" w:hAnsi="Century Gothic"/>
                <w:i/>
                <w:color w:val="808080" w:themeColor="background1" w:themeShade="80"/>
              </w:rPr>
              <w:t>¿</w:t>
            </w:r>
            <w:r>
              <w:rPr>
                <w:rFonts w:ascii="Century Gothic" w:hAnsi="Century Gothic"/>
                <w:i/>
                <w:color w:val="808080" w:themeColor="background1" w:themeShade="80"/>
              </w:rPr>
              <w:t>Qué p</w:t>
            </w:r>
            <w:r w:rsidRPr="008D5D67">
              <w:rPr>
                <w:rFonts w:ascii="Century Gothic" w:hAnsi="Century Gothic"/>
                <w:i/>
                <w:color w:val="808080" w:themeColor="background1" w:themeShade="80"/>
              </w:rPr>
              <w:t>uedo mejorar</w:t>
            </w:r>
            <w:r>
              <w:rPr>
                <w:rFonts w:ascii="Century Gothic" w:hAnsi="Century Gothic"/>
                <w:i/>
                <w:color w:val="808080" w:themeColor="background1" w:themeShade="80"/>
              </w:rPr>
              <w:t xml:space="preserve"> de</w:t>
            </w:r>
            <w:r w:rsidRPr="008D5D67">
              <w:rPr>
                <w:rFonts w:ascii="Century Gothic" w:hAnsi="Century Gothic"/>
                <w:i/>
                <w:color w:val="808080" w:themeColor="background1" w:themeShade="80"/>
              </w:rPr>
              <w:t xml:space="preserve"> mi trabajo?</w:t>
            </w:r>
          </w:p>
          <w:p w14:paraId="6CB012CF" w14:textId="77777777" w:rsidR="007914AD" w:rsidRDefault="007914AD" w:rsidP="00F004ED">
            <w:pPr>
              <w:pStyle w:val="Prrafodelista"/>
              <w:numPr>
                <w:ilvl w:val="0"/>
                <w:numId w:val="13"/>
              </w:numPr>
              <w:spacing w:line="276" w:lineRule="auto"/>
              <w:jc w:val="both"/>
              <w:rPr>
                <w:rFonts w:ascii="Century Gothic" w:hAnsi="Century Gothic"/>
                <w:i/>
                <w:color w:val="808080" w:themeColor="background1" w:themeShade="80"/>
              </w:rPr>
            </w:pPr>
            <w:r>
              <w:rPr>
                <w:rFonts w:ascii="Century Gothic" w:hAnsi="Century Gothic"/>
                <w:i/>
                <w:color w:val="808080" w:themeColor="background1" w:themeShade="80"/>
              </w:rPr>
              <w:t>¿Cómo le puedo explicar a otra persona lo que aprendí?</w:t>
            </w:r>
          </w:p>
          <w:p w14:paraId="39CE7EB1" w14:textId="77777777" w:rsidR="007914AD" w:rsidRPr="008D5D67" w:rsidRDefault="007914AD" w:rsidP="002010C5">
            <w:pPr>
              <w:pStyle w:val="Prrafodelista"/>
              <w:spacing w:line="276" w:lineRule="auto"/>
              <w:jc w:val="both"/>
              <w:rPr>
                <w:rFonts w:ascii="Century Gothic" w:hAnsi="Century Gothic"/>
                <w:i/>
                <w:color w:val="808080" w:themeColor="background1" w:themeShade="80"/>
              </w:rPr>
            </w:pPr>
          </w:p>
          <w:p w14:paraId="41DF30EE" w14:textId="77777777" w:rsidR="007914AD" w:rsidRPr="00D8663B" w:rsidRDefault="007914AD" w:rsidP="00F004ED">
            <w:pPr>
              <w:jc w:val="both"/>
              <w:rPr>
                <w:rFonts w:ascii="Century Gothic" w:hAnsi="Century Gothic"/>
                <w:b/>
                <w:bCs/>
                <w:i/>
                <w:color w:val="808080" w:themeColor="background1" w:themeShade="80"/>
              </w:rPr>
            </w:pPr>
            <w:r w:rsidRPr="00D8663B">
              <w:rPr>
                <w:rFonts w:ascii="Century Gothic" w:hAnsi="Century Gothic"/>
                <w:b/>
                <w:bCs/>
                <w:i/>
                <w:color w:val="808080" w:themeColor="background1" w:themeShade="80"/>
              </w:rPr>
              <w:t>Portafolio de evidencias</w:t>
            </w:r>
          </w:p>
          <w:p w14:paraId="2A64F221" w14:textId="77777777" w:rsidR="007914AD" w:rsidRDefault="007914AD" w:rsidP="00F004ED">
            <w:pPr>
              <w:jc w:val="both"/>
              <w:rPr>
                <w:rFonts w:ascii="Century Gothic" w:hAnsi="Century Gothic"/>
                <w:i/>
                <w:color w:val="808080" w:themeColor="background1" w:themeShade="80"/>
              </w:rPr>
            </w:pPr>
            <w:r w:rsidRPr="00D8663B">
              <w:rPr>
                <w:rFonts w:ascii="Century Gothic" w:hAnsi="Century Gothic"/>
                <w:i/>
                <w:color w:val="808080" w:themeColor="background1" w:themeShade="80"/>
              </w:rPr>
              <w:t>Con el objetivo de registrar la participación y el avance, se elabora un portafolio de evidencias donde consten los aprendizajes adquiridos que considere registrar, así como su vivencia y sentimientos en torno a su familia, sus docentes, compañeros y compañeras, cambios y experiencias más significativas, en el marco del trabajo autónomo.</w:t>
            </w:r>
          </w:p>
          <w:p w14:paraId="7DA9A364" w14:textId="77777777" w:rsidR="007914AD" w:rsidRPr="0087792E" w:rsidRDefault="007914AD" w:rsidP="00F004ED">
            <w:pPr>
              <w:jc w:val="both"/>
              <w:rPr>
                <w:rFonts w:ascii="Century Gothic" w:hAnsi="Century Gothic"/>
                <w:i/>
                <w:color w:val="808080" w:themeColor="background1" w:themeShade="80"/>
              </w:rPr>
            </w:pPr>
          </w:p>
          <w:p w14:paraId="6FEE3780" w14:textId="77777777" w:rsidR="007914AD" w:rsidRPr="0087792E" w:rsidRDefault="007914AD" w:rsidP="00F004ED">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Utilice su </w:t>
            </w:r>
            <w:r w:rsidRPr="0087792E">
              <w:rPr>
                <w:rFonts w:ascii="Century Gothic" w:hAnsi="Century Gothic"/>
                <w:i/>
                <w:color w:val="808080" w:themeColor="background1" w:themeShade="80"/>
              </w:rPr>
              <w:t xml:space="preserve">creatividad para </w:t>
            </w:r>
            <w:r w:rsidRPr="00D449E2">
              <w:rPr>
                <w:rFonts w:ascii="Century Gothic" w:hAnsi="Century Gothic"/>
                <w:b/>
                <w:i/>
                <w:color w:val="808080" w:themeColor="background1" w:themeShade="80"/>
              </w:rPr>
              <w:t>la elaboración de dicho portafolio,</w:t>
            </w:r>
            <w:r w:rsidRPr="0087792E">
              <w:rPr>
                <w:rFonts w:ascii="Century Gothic" w:hAnsi="Century Gothic"/>
                <w:i/>
                <w:color w:val="808080" w:themeColor="background1" w:themeShade="80"/>
              </w:rPr>
              <w:t xml:space="preserve"> </w:t>
            </w:r>
            <w:r>
              <w:rPr>
                <w:rFonts w:ascii="Century Gothic" w:hAnsi="Century Gothic"/>
                <w:i/>
                <w:color w:val="808080" w:themeColor="background1" w:themeShade="80"/>
              </w:rPr>
              <w:t>con</w:t>
            </w:r>
            <w:r w:rsidRPr="0087792E">
              <w:rPr>
                <w:rFonts w:ascii="Century Gothic" w:hAnsi="Century Gothic"/>
                <w:i/>
                <w:color w:val="808080" w:themeColor="background1" w:themeShade="80"/>
              </w:rPr>
              <w:t xml:space="preserve"> materiales y recursos que tenga a su</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disposición. El portafolio puede ser en físico o en digital y puede incluir dibujos,</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cartas, recortes, memes, canciones, redacciones, entre otros.</w:t>
            </w:r>
          </w:p>
          <w:p w14:paraId="20D4133A" w14:textId="77777777" w:rsidR="007914AD" w:rsidRDefault="007914AD" w:rsidP="00F004ED">
            <w:pPr>
              <w:jc w:val="both"/>
              <w:rPr>
                <w:rFonts w:ascii="Century Gothic" w:hAnsi="Century Gothic"/>
                <w:i/>
                <w:color w:val="808080" w:themeColor="background1" w:themeShade="80"/>
              </w:rPr>
            </w:pPr>
          </w:p>
          <w:p w14:paraId="02F256F0" w14:textId="77777777" w:rsidR="007914AD" w:rsidRPr="0087792E" w:rsidRDefault="007914AD" w:rsidP="00F004ED">
            <w:pPr>
              <w:jc w:val="both"/>
              <w:rPr>
                <w:rFonts w:ascii="Century Gothic" w:hAnsi="Century Gothic"/>
                <w:i/>
                <w:color w:val="808080" w:themeColor="background1" w:themeShade="80"/>
              </w:rPr>
            </w:pPr>
            <w:r>
              <w:rPr>
                <w:rFonts w:ascii="Century Gothic" w:hAnsi="Century Gothic"/>
                <w:i/>
                <w:color w:val="808080" w:themeColor="background1" w:themeShade="80"/>
              </w:rPr>
              <w:t>Se debe registrar</w:t>
            </w:r>
            <w:r w:rsidRPr="0087792E">
              <w:rPr>
                <w:rFonts w:ascii="Century Gothic" w:hAnsi="Century Gothic"/>
                <w:i/>
                <w:color w:val="808080" w:themeColor="background1" w:themeShade="80"/>
              </w:rPr>
              <w:t>, al menos una vez a la semana, lo siguiente:</w:t>
            </w:r>
          </w:p>
          <w:p w14:paraId="25FDF7E0" w14:textId="77777777" w:rsidR="007914AD" w:rsidRPr="0087792E" w:rsidRDefault="007914AD" w:rsidP="00F004ED">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1. Un aprendizaje o habilidad adquirida, a partir de lo realizado en las Guías de trabajo autónomo.</w:t>
            </w:r>
          </w:p>
          <w:p w14:paraId="1B1B192E" w14:textId="77777777" w:rsidR="007914AD" w:rsidRPr="0087792E" w:rsidRDefault="007914AD" w:rsidP="00F004ED">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2</w:t>
            </w:r>
            <w:r>
              <w:rPr>
                <w:rFonts w:ascii="Century Gothic" w:hAnsi="Century Gothic"/>
                <w:i/>
                <w:color w:val="808080" w:themeColor="background1" w:themeShade="80"/>
              </w:rPr>
              <w:t>. Llenar las matrices de auto regulación, evaluación y niveles de logro.</w:t>
            </w:r>
          </w:p>
          <w:p w14:paraId="79A1CB28" w14:textId="77777777" w:rsidR="007914AD" w:rsidRPr="0087792E" w:rsidRDefault="007914AD" w:rsidP="00F004ED">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3. Un sentimiento</w:t>
            </w:r>
            <w:r>
              <w:rPr>
                <w:rFonts w:ascii="Century Gothic" w:hAnsi="Century Gothic"/>
                <w:i/>
                <w:color w:val="808080" w:themeColor="background1" w:themeShade="80"/>
              </w:rPr>
              <w:t xml:space="preserve"> o aprendizaje </w:t>
            </w:r>
            <w:r w:rsidRPr="0087792E">
              <w:rPr>
                <w:rFonts w:ascii="Century Gothic" w:hAnsi="Century Gothic"/>
                <w:i/>
                <w:color w:val="808080" w:themeColor="background1" w:themeShade="80"/>
              </w:rPr>
              <w:t>respecto de lo que vive el país, su familia o la persona</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estudiante misma, en el marco de la pandemia COVID – 19.</w:t>
            </w:r>
          </w:p>
          <w:p w14:paraId="4EFBA861" w14:textId="77777777" w:rsidR="007914AD" w:rsidRPr="0087792E" w:rsidRDefault="007914AD" w:rsidP="00F004ED">
            <w:pPr>
              <w:jc w:val="both"/>
              <w:rPr>
                <w:rFonts w:ascii="Century Gothic" w:hAnsi="Century Gothic"/>
                <w:i/>
                <w:color w:val="808080" w:themeColor="background1" w:themeShade="80"/>
              </w:rPr>
            </w:pPr>
          </w:p>
          <w:p w14:paraId="27776BFA" w14:textId="77777777" w:rsidR="007914AD" w:rsidRDefault="007914AD" w:rsidP="00F004ED">
            <w:pPr>
              <w:jc w:val="both"/>
              <w:rPr>
                <w:rFonts w:ascii="Century Gothic" w:hAnsi="Century Gothic"/>
                <w:i/>
                <w:color w:val="808080" w:themeColor="background1" w:themeShade="80"/>
              </w:rPr>
            </w:pPr>
            <w:r>
              <w:rPr>
                <w:rFonts w:ascii="Century Gothic" w:hAnsi="Century Gothic"/>
                <w:i/>
                <w:color w:val="808080" w:themeColor="background1" w:themeShade="80"/>
              </w:rPr>
              <w:t>P</w:t>
            </w:r>
            <w:r w:rsidRPr="0087792E">
              <w:rPr>
                <w:rFonts w:ascii="Century Gothic" w:hAnsi="Century Gothic"/>
                <w:i/>
                <w:color w:val="808080" w:themeColor="background1" w:themeShade="80"/>
              </w:rPr>
              <w:t>uede compartir el contenido del portafolio de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evidencias con sus compañeros, compañeras y docentes, mientras se mantenga el</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período de educación a distancia.</w:t>
            </w:r>
          </w:p>
          <w:p w14:paraId="2B762E63" w14:textId="77777777" w:rsidR="007914AD" w:rsidRDefault="007914AD" w:rsidP="00F004ED">
            <w:pPr>
              <w:jc w:val="both"/>
              <w:rPr>
                <w:rFonts w:ascii="Century Gothic" w:hAnsi="Century Gothic"/>
                <w:i/>
                <w:color w:val="808080" w:themeColor="background1" w:themeShade="80"/>
              </w:rPr>
            </w:pPr>
          </w:p>
          <w:p w14:paraId="00F1DE75" w14:textId="6DCADDB0" w:rsidR="007914AD" w:rsidRDefault="007914AD" w:rsidP="00F60690">
            <w:pPr>
              <w:jc w:val="both"/>
              <w:rPr>
                <w:rFonts w:ascii="Century Gothic" w:hAnsi="Century Gothic"/>
                <w:sz w:val="24"/>
              </w:rPr>
            </w:pPr>
            <w:r w:rsidRPr="0087792E">
              <w:rPr>
                <w:rFonts w:ascii="Century Gothic" w:hAnsi="Century Gothic"/>
                <w:i/>
                <w:color w:val="808080" w:themeColor="background1" w:themeShade="80"/>
              </w:rPr>
              <w:lastRenderedPageBreak/>
              <w:t>Este portafolio será retomado, una vez que inicien las clases presenciales, para compartir con sus compañeros, compañeras y</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docentes lo más significativo de esta experiencia</w:t>
            </w:r>
            <w:r w:rsidR="00F60690">
              <w:rPr>
                <w:rFonts w:ascii="Century Gothic" w:hAnsi="Century Gothic"/>
                <w:i/>
                <w:color w:val="808080" w:themeColor="background1" w:themeShade="80"/>
              </w:rPr>
              <w:t>.</w:t>
            </w:r>
          </w:p>
        </w:tc>
      </w:tr>
    </w:tbl>
    <w:p w14:paraId="709AA1FA" w14:textId="67567EF2" w:rsidR="00D60D18" w:rsidRDefault="00D60D18" w:rsidP="003E6E12">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7914AD" w:rsidRPr="008D5AC3" w14:paraId="350CF639" w14:textId="77777777" w:rsidTr="00F004ED">
        <w:tc>
          <w:tcPr>
            <w:tcW w:w="9776" w:type="dxa"/>
            <w:gridSpan w:val="2"/>
          </w:tcPr>
          <w:p w14:paraId="58FB2024" w14:textId="77777777" w:rsidR="007914AD" w:rsidRPr="003E6E12" w:rsidRDefault="007914AD" w:rsidP="00F004ED">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bookmarkStart w:id="1" w:name="_Hlk40101810"/>
            <w:r>
              <w:rPr>
                <w:rFonts w:ascii="Arial" w:eastAsiaTheme="minorHAnsi" w:hAnsi="Arial" w:cs="Arial"/>
                <w:b/>
                <w:caps w:val="0"/>
                <w:color w:val="808080" w:themeColor="background1" w:themeShade="80"/>
                <w:sz w:val="24"/>
                <w:lang w:val="es-CR"/>
              </w:rPr>
              <w:t xml:space="preserve">Con el trabajo autónomo voy a aprender a aprender </w:t>
            </w:r>
          </w:p>
        </w:tc>
      </w:tr>
      <w:tr w:rsidR="007914AD" w:rsidRPr="00DD4208" w14:paraId="05CC7D51" w14:textId="77777777" w:rsidTr="00F004ED">
        <w:trPr>
          <w:trHeight w:val="700"/>
        </w:trPr>
        <w:tc>
          <w:tcPr>
            <w:tcW w:w="9776" w:type="dxa"/>
            <w:gridSpan w:val="2"/>
          </w:tcPr>
          <w:p w14:paraId="4D4EA6D2" w14:textId="77777777" w:rsidR="007914AD" w:rsidRPr="00DB67BA" w:rsidRDefault="007914AD" w:rsidP="00F004ED">
            <w:pPr>
              <w:jc w:val="both"/>
              <w:rPr>
                <w:rFonts w:ascii="Century Gothic" w:hAnsi="Century Gothic"/>
              </w:rPr>
            </w:pPr>
            <w:r>
              <w:rPr>
                <w:rFonts w:ascii="Century Gothic" w:hAnsi="Century Gothic"/>
              </w:rPr>
              <w:t>Reviso</w:t>
            </w:r>
            <w:r w:rsidRPr="00DB67BA">
              <w:rPr>
                <w:rFonts w:ascii="Century Gothic" w:hAnsi="Century Gothic"/>
              </w:rPr>
              <w:t xml:space="preserve"> las acciones realizadas </w:t>
            </w:r>
            <w:r w:rsidRPr="00DB67BA">
              <w:rPr>
                <w:rFonts w:ascii="Century Gothic" w:hAnsi="Century Gothic"/>
                <w:b/>
              </w:rPr>
              <w:t>durante</w:t>
            </w:r>
            <w:r w:rsidRPr="00DB67BA">
              <w:rPr>
                <w:rFonts w:ascii="Century Gothic" w:hAnsi="Century Gothic"/>
              </w:rPr>
              <w:t xml:space="preserve"> la construcción del trabajo.</w:t>
            </w:r>
          </w:p>
          <w:p w14:paraId="5D62B661" w14:textId="77777777" w:rsidR="007914AD" w:rsidRPr="00DB67BA" w:rsidRDefault="007914AD" w:rsidP="00F004ED">
            <w:pPr>
              <w:jc w:val="both"/>
              <w:rPr>
                <w:rFonts w:ascii="Century Gothic" w:hAnsi="Century Gothic"/>
              </w:rPr>
            </w:pPr>
          </w:p>
          <w:p w14:paraId="2EFB9D40" w14:textId="77777777" w:rsidR="007914AD" w:rsidRPr="00DB67BA" w:rsidRDefault="007914AD" w:rsidP="00F004ED">
            <w:pPr>
              <w:jc w:val="both"/>
              <w:rPr>
                <w:rFonts w:ascii="Century Gothic" w:hAnsi="Century Gothic"/>
              </w:rPr>
            </w:pPr>
            <w:r>
              <w:rPr>
                <w:rFonts w:ascii="Century Gothic" w:hAnsi="Century Gothic"/>
              </w:rPr>
              <w:t>Marco una</w:t>
            </w:r>
            <w:bookmarkStart w:id="2" w:name="_GoBack"/>
            <w:bookmarkEnd w:id="2"/>
            <w:r>
              <w:rPr>
                <w:rFonts w:ascii="Century Gothic" w:hAnsi="Century Gothic"/>
              </w:rPr>
              <w:t xml:space="preserve"> </w:t>
            </w:r>
            <w:r w:rsidRPr="00DB67BA">
              <w:rPr>
                <w:rFonts w:ascii="Century Gothic" w:hAnsi="Century Gothic"/>
              </w:rPr>
              <w:t>X en</w:t>
            </w:r>
            <w:r>
              <w:rPr>
                <w:rFonts w:ascii="Century Gothic" w:hAnsi="Century Gothic"/>
              </w:rPr>
              <w:t>cima de cada</w:t>
            </w:r>
            <w:r w:rsidRPr="00DB67BA">
              <w:rPr>
                <w:rFonts w:ascii="Century Gothic" w:hAnsi="Century Gothic"/>
              </w:rPr>
              <w:t xml:space="preserve"> símbolo</w:t>
            </w:r>
            <w:r>
              <w:rPr>
                <w:rFonts w:ascii="Century Gothic" w:hAnsi="Century Gothic"/>
              </w:rPr>
              <w:t xml:space="preserve"> al responder las siguientes preguntas </w:t>
            </w:r>
          </w:p>
        </w:tc>
      </w:tr>
      <w:tr w:rsidR="007914AD" w14:paraId="75540EC4" w14:textId="77777777" w:rsidTr="00F004ED">
        <w:trPr>
          <w:trHeight w:val="998"/>
        </w:trPr>
        <w:tc>
          <w:tcPr>
            <w:tcW w:w="8217" w:type="dxa"/>
          </w:tcPr>
          <w:p w14:paraId="10F03078" w14:textId="77777777" w:rsidR="007914AD" w:rsidRPr="00DB67BA" w:rsidRDefault="007914AD" w:rsidP="00F004ED">
            <w:pPr>
              <w:rPr>
                <w:rFonts w:ascii="Century Gothic" w:hAnsi="Century Gothic"/>
              </w:rPr>
            </w:pPr>
            <w:r w:rsidRPr="00DB67BA">
              <w:rPr>
                <w:rFonts w:ascii="Century Gothic" w:hAnsi="Century Gothic"/>
              </w:rPr>
              <w:t>¿Leí las indicaciones con detenimiento?</w:t>
            </w:r>
          </w:p>
        </w:tc>
        <w:tc>
          <w:tcPr>
            <w:tcW w:w="1559" w:type="dxa"/>
          </w:tcPr>
          <w:p w14:paraId="69802D3B" w14:textId="77777777" w:rsidR="007914AD" w:rsidRPr="00DB67BA" w:rsidRDefault="007914AD" w:rsidP="00F004ED">
            <w:pPr>
              <w:pStyle w:val="Prrafodelista"/>
              <w:ind w:left="360"/>
              <w:jc w:val="both"/>
              <w:rPr>
                <w:rFonts w:ascii="Century Gothic" w:hAnsi="Century Gothic"/>
              </w:rPr>
            </w:pPr>
            <w:r w:rsidRPr="00DB67BA">
              <w:rPr>
                <w:noProof/>
                <w:lang w:val="es-ES_tradnl" w:eastAsia="es-ES_tradnl"/>
              </w:rPr>
              <w:drawing>
                <wp:anchor distT="0" distB="0" distL="114300" distR="114300" simplePos="0" relativeHeight="251676672" behindDoc="1" locked="0" layoutInCell="1" allowOverlap="1" wp14:anchorId="05FB0115" wp14:editId="09653549">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ES_tradnl" w:eastAsia="es-ES_tradnl"/>
              </w:rPr>
              <w:drawing>
                <wp:anchor distT="0" distB="0" distL="114300" distR="114300" simplePos="0" relativeHeight="251675648" behindDoc="1" locked="0" layoutInCell="1" allowOverlap="1" wp14:anchorId="0AB9DCE8" wp14:editId="175C6A47">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7914AD" w:rsidRPr="00DD4208" w14:paraId="201229C5" w14:textId="77777777" w:rsidTr="00F004ED">
        <w:trPr>
          <w:trHeight w:val="932"/>
        </w:trPr>
        <w:tc>
          <w:tcPr>
            <w:tcW w:w="8217" w:type="dxa"/>
          </w:tcPr>
          <w:p w14:paraId="34C76958" w14:textId="77777777" w:rsidR="007914AD" w:rsidRPr="00DB67BA" w:rsidRDefault="007914AD" w:rsidP="00F004ED">
            <w:pPr>
              <w:rPr>
                <w:rFonts w:ascii="Century Gothic" w:hAnsi="Century Gothic"/>
              </w:rPr>
            </w:pPr>
            <w:r w:rsidRPr="00DB67BA">
              <w:rPr>
                <w:rFonts w:ascii="Century Gothic" w:hAnsi="Century Gothic"/>
              </w:rPr>
              <w:t>¿</w:t>
            </w:r>
            <w:r>
              <w:rPr>
                <w:rFonts w:ascii="Century Gothic" w:hAnsi="Century Gothic"/>
              </w:rPr>
              <w:t>Revisé el enlace sugerido</w:t>
            </w:r>
            <w:r w:rsidRPr="00DB67BA">
              <w:rPr>
                <w:rFonts w:ascii="Century Gothic" w:hAnsi="Century Gothic"/>
              </w:rPr>
              <w:t>?</w:t>
            </w:r>
          </w:p>
          <w:p w14:paraId="61211D6C" w14:textId="77777777" w:rsidR="007914AD" w:rsidRPr="00DB67BA" w:rsidRDefault="007914AD" w:rsidP="00F004ED">
            <w:pPr>
              <w:pStyle w:val="Prrafodelista"/>
              <w:ind w:left="360"/>
              <w:jc w:val="both"/>
              <w:rPr>
                <w:rFonts w:ascii="Century Gothic" w:hAnsi="Century Gothic"/>
              </w:rPr>
            </w:pPr>
          </w:p>
        </w:tc>
        <w:tc>
          <w:tcPr>
            <w:tcW w:w="1559" w:type="dxa"/>
          </w:tcPr>
          <w:p w14:paraId="4E72AAE0" w14:textId="77777777" w:rsidR="007914AD" w:rsidRPr="00DB67BA" w:rsidRDefault="007914AD" w:rsidP="00F004ED">
            <w:pPr>
              <w:pStyle w:val="Prrafodelista"/>
              <w:rPr>
                <w:rFonts w:ascii="Century Gothic" w:hAnsi="Century Gothic"/>
              </w:rPr>
            </w:pPr>
            <w:r w:rsidRPr="00DB67BA">
              <w:rPr>
                <w:rFonts w:ascii="Century Gothic" w:hAnsi="Century Gothic"/>
                <w:noProof/>
                <w:lang w:val="es-ES_tradnl" w:eastAsia="es-ES_tradnl"/>
              </w:rPr>
              <w:drawing>
                <wp:anchor distT="0" distB="0" distL="114300" distR="114300" simplePos="0" relativeHeight="251681792" behindDoc="1" locked="0" layoutInCell="1" allowOverlap="1" wp14:anchorId="4F65EFE5" wp14:editId="14B116AF">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ES_tradnl" w:eastAsia="es-ES_tradnl"/>
              </w:rPr>
              <w:drawing>
                <wp:anchor distT="0" distB="0" distL="114300" distR="114300" simplePos="0" relativeHeight="251677696" behindDoc="1" locked="0" layoutInCell="1" allowOverlap="1" wp14:anchorId="68C00007" wp14:editId="28CDFF2F">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7914AD" w14:paraId="6A79AC6B" w14:textId="77777777" w:rsidTr="00F004ED">
        <w:trPr>
          <w:trHeight w:val="976"/>
        </w:trPr>
        <w:tc>
          <w:tcPr>
            <w:tcW w:w="8217" w:type="dxa"/>
          </w:tcPr>
          <w:p w14:paraId="73D92E99" w14:textId="77777777" w:rsidR="007914AD" w:rsidRPr="00DB67BA" w:rsidRDefault="007914AD" w:rsidP="00F004ED">
            <w:pPr>
              <w:rPr>
                <w:rFonts w:ascii="Century Gothic" w:hAnsi="Century Gothic"/>
              </w:rPr>
            </w:pPr>
            <w:r w:rsidRPr="00DB67BA">
              <w:rPr>
                <w:rFonts w:ascii="Century Gothic" w:hAnsi="Century Gothic"/>
              </w:rPr>
              <w:t>¿</w:t>
            </w:r>
            <w:r>
              <w:rPr>
                <w:rFonts w:ascii="Century Gothic" w:hAnsi="Century Gothic"/>
              </w:rPr>
              <w:t>Desarrollé la actividad tal como fue propuesta</w:t>
            </w:r>
            <w:r w:rsidRPr="00DB67BA">
              <w:rPr>
                <w:rFonts w:ascii="Century Gothic" w:hAnsi="Century Gothic"/>
              </w:rPr>
              <w:t>?</w:t>
            </w:r>
          </w:p>
        </w:tc>
        <w:tc>
          <w:tcPr>
            <w:tcW w:w="1559" w:type="dxa"/>
          </w:tcPr>
          <w:p w14:paraId="6DDDA116" w14:textId="77777777" w:rsidR="007914AD" w:rsidRPr="00DB67BA" w:rsidRDefault="007914AD" w:rsidP="00F004ED">
            <w:pPr>
              <w:pStyle w:val="Prrafodelista"/>
              <w:ind w:left="360"/>
              <w:jc w:val="both"/>
              <w:rPr>
                <w:rFonts w:ascii="Century Gothic" w:hAnsi="Century Gothic"/>
              </w:rPr>
            </w:pPr>
            <w:r w:rsidRPr="00DB67BA">
              <w:rPr>
                <w:rFonts w:ascii="Century Gothic" w:hAnsi="Century Gothic"/>
                <w:noProof/>
                <w:lang w:val="es-ES_tradnl" w:eastAsia="es-ES_tradnl"/>
              </w:rPr>
              <w:drawing>
                <wp:anchor distT="0" distB="0" distL="114300" distR="114300" simplePos="0" relativeHeight="251682816" behindDoc="1" locked="0" layoutInCell="1" allowOverlap="1" wp14:anchorId="01C38478" wp14:editId="44BDB3A1">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ES_tradnl" w:eastAsia="es-ES_tradnl"/>
              </w:rPr>
              <w:drawing>
                <wp:anchor distT="0" distB="0" distL="114300" distR="114300" simplePos="0" relativeHeight="251678720" behindDoc="1" locked="0" layoutInCell="1" allowOverlap="1" wp14:anchorId="3CA0FEA2" wp14:editId="075560DA">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7914AD" w14:paraId="0EFDF108" w14:textId="77777777" w:rsidTr="00F004ED">
        <w:trPr>
          <w:trHeight w:val="696"/>
        </w:trPr>
        <w:tc>
          <w:tcPr>
            <w:tcW w:w="8217" w:type="dxa"/>
          </w:tcPr>
          <w:p w14:paraId="58D88692" w14:textId="77777777" w:rsidR="007914AD" w:rsidRPr="00DB67BA" w:rsidRDefault="007914AD" w:rsidP="00F004ED">
            <w:pPr>
              <w:jc w:val="both"/>
              <w:rPr>
                <w:rFonts w:ascii="Century Gothic" w:hAnsi="Century Gothic"/>
              </w:rPr>
            </w:pPr>
            <w:r>
              <w:rPr>
                <w:rFonts w:ascii="Century Gothic" w:hAnsi="Century Gothic"/>
              </w:rPr>
              <w:t>¿Me devolví a leer las indicaciones cuando no comprendí qué hacer?</w:t>
            </w:r>
          </w:p>
          <w:p w14:paraId="05AF78FE" w14:textId="77777777" w:rsidR="007914AD" w:rsidRDefault="007914AD" w:rsidP="00F004ED">
            <w:pPr>
              <w:rPr>
                <w:rFonts w:ascii="Century Gothic" w:hAnsi="Century Gothic"/>
                <w:sz w:val="20"/>
                <w:szCs w:val="4"/>
              </w:rPr>
            </w:pPr>
          </w:p>
        </w:tc>
        <w:tc>
          <w:tcPr>
            <w:tcW w:w="1559" w:type="dxa"/>
          </w:tcPr>
          <w:p w14:paraId="37C1559B" w14:textId="77777777" w:rsidR="007914AD" w:rsidRPr="00DD4208" w:rsidRDefault="007914AD" w:rsidP="00F004ED">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ES_tradnl" w:eastAsia="es-ES_tradnl"/>
              </w:rPr>
              <w:drawing>
                <wp:anchor distT="0" distB="0" distL="114300" distR="114300" simplePos="0" relativeHeight="251680768" behindDoc="1" locked="0" layoutInCell="1" allowOverlap="1" wp14:anchorId="7171300F" wp14:editId="1E4D9761">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ES_tradnl" w:eastAsia="es-ES_tradnl"/>
              </w:rPr>
              <w:drawing>
                <wp:anchor distT="0" distB="0" distL="114300" distR="114300" simplePos="0" relativeHeight="251679744" behindDoc="1" locked="0" layoutInCell="1" allowOverlap="1" wp14:anchorId="21B51552" wp14:editId="3AFF9D4B">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bookmarkEnd w:id="1"/>
    </w:tbl>
    <w:p w14:paraId="3F146B97" w14:textId="77777777" w:rsidR="007914AD" w:rsidRDefault="007914AD" w:rsidP="007914AD">
      <w:pPr>
        <w:spacing w:line="240" w:lineRule="auto"/>
        <w:ind w:right="141"/>
        <w:rPr>
          <w:rFonts w:ascii="Century Gothic" w:hAnsi="Century Gothic" w:cs="Arial"/>
          <w:sz w:val="20"/>
          <w:szCs w:val="20"/>
        </w:rPr>
      </w:pPr>
    </w:p>
    <w:p w14:paraId="0D7055BA" w14:textId="77777777" w:rsidR="007914AD" w:rsidRPr="008D5D67" w:rsidRDefault="007914AD" w:rsidP="007914AD">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7914AD" w:rsidRPr="008D5AC3" w14:paraId="667D776D" w14:textId="77777777" w:rsidTr="00F004ED">
        <w:tc>
          <w:tcPr>
            <w:tcW w:w="9776" w:type="dxa"/>
            <w:gridSpan w:val="2"/>
          </w:tcPr>
          <w:p w14:paraId="29957A31" w14:textId="77777777" w:rsidR="007914AD" w:rsidRPr="003E6E12" w:rsidRDefault="007914AD" w:rsidP="00F004ED">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7914AD" w:rsidRPr="00DD4208" w14:paraId="3AE0622F" w14:textId="77777777" w:rsidTr="00F004ED">
        <w:trPr>
          <w:trHeight w:val="700"/>
        </w:trPr>
        <w:tc>
          <w:tcPr>
            <w:tcW w:w="9776" w:type="dxa"/>
            <w:gridSpan w:val="2"/>
          </w:tcPr>
          <w:p w14:paraId="765B7154" w14:textId="77777777" w:rsidR="007914AD" w:rsidRPr="00F02072" w:rsidRDefault="007914AD" w:rsidP="00F004ED">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D179076" w14:textId="77777777" w:rsidR="007914AD" w:rsidRPr="00F02072" w:rsidRDefault="007914AD" w:rsidP="00F004ED">
            <w:pPr>
              <w:jc w:val="both"/>
              <w:rPr>
                <w:rFonts w:ascii="Century Gothic" w:hAnsi="Century Gothic"/>
              </w:rPr>
            </w:pPr>
          </w:p>
          <w:p w14:paraId="7C0DDCE6" w14:textId="77777777" w:rsidR="007914AD" w:rsidRPr="00F02072" w:rsidRDefault="007914AD" w:rsidP="00F004ED">
            <w:pPr>
              <w:jc w:val="both"/>
              <w:rPr>
                <w:rFonts w:ascii="Century Gothic" w:hAnsi="Century Gothic"/>
              </w:rPr>
            </w:pPr>
            <w:r w:rsidRPr="00F02072">
              <w:rPr>
                <w:rFonts w:ascii="Century Gothic" w:hAnsi="Century Gothic"/>
              </w:rPr>
              <w:t>Marca</w:t>
            </w:r>
            <w:r>
              <w:rPr>
                <w:rFonts w:ascii="Century Gothic" w:hAnsi="Century Gothic"/>
              </w:rPr>
              <w:t xml:space="preserve"> una </w:t>
            </w:r>
            <w:r w:rsidRPr="00F02072">
              <w:rPr>
                <w:rFonts w:ascii="Century Gothic" w:hAnsi="Century Gothic"/>
              </w:rPr>
              <w:t xml:space="preserve">X </w:t>
            </w:r>
            <w:r>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Pr>
                <w:rFonts w:ascii="Century Gothic" w:hAnsi="Century Gothic"/>
                <w:noProof/>
                <w:color w:val="000000"/>
                <w:lang w:eastAsia="es-CR"/>
              </w:rPr>
              <w:t>al responder las siguientes preguntas</w:t>
            </w:r>
          </w:p>
        </w:tc>
      </w:tr>
      <w:tr w:rsidR="007914AD" w14:paraId="32AEFDEA" w14:textId="77777777" w:rsidTr="00F004ED">
        <w:trPr>
          <w:trHeight w:val="960"/>
        </w:trPr>
        <w:tc>
          <w:tcPr>
            <w:tcW w:w="8217" w:type="dxa"/>
          </w:tcPr>
          <w:p w14:paraId="4D237E03" w14:textId="77777777" w:rsidR="007914AD" w:rsidRPr="00F02072" w:rsidRDefault="007914AD" w:rsidP="00F004ED">
            <w:pPr>
              <w:jc w:val="both"/>
              <w:rPr>
                <w:rFonts w:ascii="Century Gothic" w:hAnsi="Century Gothic"/>
              </w:rPr>
            </w:pPr>
            <w:r w:rsidRPr="00F02072">
              <w:rPr>
                <w:rFonts w:ascii="Century Gothic" w:hAnsi="Century Gothic"/>
              </w:rPr>
              <w:t>¿</w:t>
            </w:r>
            <w:r>
              <w:rPr>
                <w:rFonts w:ascii="Century Gothic" w:hAnsi="Century Gothic"/>
              </w:rPr>
              <w:t>Observé</w:t>
            </w:r>
            <w:r w:rsidRPr="00F02072">
              <w:rPr>
                <w:rFonts w:ascii="Century Gothic" w:hAnsi="Century Gothic"/>
              </w:rPr>
              <w:t xml:space="preserve"> mi trabajo para saber si </w:t>
            </w:r>
            <w:r>
              <w:rPr>
                <w:rFonts w:ascii="Century Gothic" w:hAnsi="Century Gothic"/>
              </w:rPr>
              <w:t xml:space="preserve">lo </w:t>
            </w:r>
            <w:r w:rsidRPr="00F02072">
              <w:rPr>
                <w:rFonts w:ascii="Century Gothic" w:hAnsi="Century Gothic"/>
              </w:rPr>
              <w:t>realizado</w:t>
            </w:r>
            <w:r>
              <w:rPr>
                <w:rFonts w:ascii="Century Gothic" w:hAnsi="Century Gothic"/>
              </w:rPr>
              <w:t xml:space="preserve"> responde a lo planteado en la actividad</w:t>
            </w:r>
            <w:r w:rsidRPr="00F02072">
              <w:rPr>
                <w:rFonts w:ascii="Century Gothic" w:hAnsi="Century Gothic"/>
              </w:rPr>
              <w:t>?</w:t>
            </w:r>
          </w:p>
        </w:tc>
        <w:tc>
          <w:tcPr>
            <w:tcW w:w="1559" w:type="dxa"/>
          </w:tcPr>
          <w:p w14:paraId="65A62A3B" w14:textId="77777777" w:rsidR="007914AD" w:rsidRPr="00F02072" w:rsidRDefault="007914AD" w:rsidP="00F004ED">
            <w:pPr>
              <w:pStyle w:val="Prrafodelista"/>
              <w:ind w:left="360"/>
              <w:jc w:val="both"/>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684864" behindDoc="1" locked="0" layoutInCell="1" allowOverlap="1" wp14:anchorId="7B420A0E" wp14:editId="2F88A3B0">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683840" behindDoc="1" locked="0" layoutInCell="1" allowOverlap="1" wp14:anchorId="27FC604B" wp14:editId="1806F06B">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7914AD" w:rsidRPr="00DD4208" w14:paraId="2E046B1E" w14:textId="77777777" w:rsidTr="00F004ED">
        <w:trPr>
          <w:trHeight w:val="846"/>
        </w:trPr>
        <w:tc>
          <w:tcPr>
            <w:tcW w:w="8217" w:type="dxa"/>
          </w:tcPr>
          <w:p w14:paraId="7E4FC3BC" w14:textId="77777777" w:rsidR="007914AD" w:rsidRPr="00F02072" w:rsidRDefault="007914AD" w:rsidP="00F004ED">
            <w:pPr>
              <w:rPr>
                <w:rFonts w:ascii="Century Gothic" w:hAnsi="Century Gothic"/>
              </w:rPr>
            </w:pPr>
            <w:r w:rsidRPr="00F02072">
              <w:rPr>
                <w:rFonts w:ascii="Century Gothic" w:hAnsi="Century Gothic"/>
              </w:rPr>
              <w:t>¿Revisé mi trabajo para asegurarme si todo lo solicitado fue realizado?</w:t>
            </w:r>
          </w:p>
          <w:p w14:paraId="5514F94F" w14:textId="77777777" w:rsidR="007914AD" w:rsidRPr="00F02072" w:rsidRDefault="007914AD" w:rsidP="00F004ED">
            <w:pPr>
              <w:pStyle w:val="Prrafodelista"/>
              <w:ind w:left="360"/>
              <w:jc w:val="both"/>
              <w:rPr>
                <w:rFonts w:ascii="Century Gothic" w:hAnsi="Century Gothic"/>
              </w:rPr>
            </w:pPr>
          </w:p>
        </w:tc>
        <w:tc>
          <w:tcPr>
            <w:tcW w:w="1559" w:type="dxa"/>
          </w:tcPr>
          <w:p w14:paraId="20AD28D6" w14:textId="77777777" w:rsidR="007914AD" w:rsidRPr="00F02072" w:rsidRDefault="007914AD" w:rsidP="00F004ED">
            <w:pPr>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686912" behindDoc="1" locked="0" layoutInCell="1" allowOverlap="1" wp14:anchorId="5D42042C" wp14:editId="48A6FAE1">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685888" behindDoc="1" locked="0" layoutInCell="1" allowOverlap="1" wp14:anchorId="48F35CFC" wp14:editId="3B4301D2">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7914AD" w14:paraId="01AF7E9A" w14:textId="77777777" w:rsidTr="00F004ED">
        <w:trPr>
          <w:trHeight w:val="830"/>
        </w:trPr>
        <w:tc>
          <w:tcPr>
            <w:tcW w:w="8217" w:type="dxa"/>
          </w:tcPr>
          <w:p w14:paraId="7A8E1B69" w14:textId="77777777" w:rsidR="007914AD" w:rsidRPr="00F02072" w:rsidRDefault="007914AD" w:rsidP="00F004ED">
            <w:pPr>
              <w:jc w:val="both"/>
              <w:rPr>
                <w:rFonts w:ascii="Century Gothic" w:hAnsi="Century Gothic"/>
              </w:rPr>
            </w:pPr>
            <w:r w:rsidRPr="00F02072">
              <w:rPr>
                <w:rFonts w:ascii="Century Gothic" w:hAnsi="Century Gothic"/>
              </w:rPr>
              <w:t>¿Me siento satisfecho con el trabajo que realicé?</w:t>
            </w:r>
          </w:p>
        </w:tc>
        <w:tc>
          <w:tcPr>
            <w:tcW w:w="1559" w:type="dxa"/>
          </w:tcPr>
          <w:p w14:paraId="38BE9038" w14:textId="77777777" w:rsidR="007914AD" w:rsidRPr="00F02072" w:rsidRDefault="007914AD" w:rsidP="00F004ED">
            <w:pPr>
              <w:pStyle w:val="Prrafodelista"/>
              <w:ind w:left="360"/>
              <w:jc w:val="both"/>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688960" behindDoc="1" locked="0" layoutInCell="1" allowOverlap="1" wp14:anchorId="14A999B4" wp14:editId="497A3BA6">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687936" behindDoc="1" locked="0" layoutInCell="1" allowOverlap="1" wp14:anchorId="714F1E0D" wp14:editId="0340D542">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7914AD" w14:paraId="26946F16" w14:textId="77777777" w:rsidTr="00F004ED">
        <w:trPr>
          <w:trHeight w:val="841"/>
        </w:trPr>
        <w:tc>
          <w:tcPr>
            <w:tcW w:w="9776" w:type="dxa"/>
            <w:gridSpan w:val="2"/>
          </w:tcPr>
          <w:p w14:paraId="44988DA5" w14:textId="77777777" w:rsidR="007914AD" w:rsidRDefault="007914AD" w:rsidP="00F004ED">
            <w:pPr>
              <w:jc w:val="both"/>
              <w:rPr>
                <w:rFonts w:ascii="Century Gothic" w:hAnsi="Century Gothic"/>
              </w:rPr>
            </w:pPr>
            <w:r w:rsidRPr="00F02072">
              <w:rPr>
                <w:rFonts w:ascii="Century Gothic" w:hAnsi="Century Gothic"/>
              </w:rPr>
              <w:t>Explico ¿</w:t>
            </w:r>
            <w:r>
              <w:rPr>
                <w:rFonts w:ascii="Century Gothic" w:hAnsi="Century Gothic"/>
              </w:rPr>
              <w:t>Cuál fue la parte favorita del trabajo?</w:t>
            </w:r>
          </w:p>
          <w:p w14:paraId="08FFC79E" w14:textId="77777777" w:rsidR="007914AD" w:rsidRDefault="007914AD" w:rsidP="00F004ED">
            <w:pPr>
              <w:jc w:val="both"/>
              <w:rPr>
                <w:rFonts w:ascii="Century Gothic" w:hAnsi="Century Gothic"/>
              </w:rPr>
            </w:pPr>
          </w:p>
          <w:p w14:paraId="5799BA69" w14:textId="77777777" w:rsidR="007914AD" w:rsidRDefault="007914AD" w:rsidP="00F004ED">
            <w:pPr>
              <w:jc w:val="both"/>
              <w:rPr>
                <w:rFonts w:ascii="Century Gothic" w:hAnsi="Century Gothic"/>
              </w:rPr>
            </w:pPr>
          </w:p>
          <w:p w14:paraId="3F9128F5" w14:textId="77777777" w:rsidR="007914AD" w:rsidRDefault="007914AD" w:rsidP="00F004ED">
            <w:pPr>
              <w:jc w:val="both"/>
              <w:rPr>
                <w:rFonts w:ascii="Century Gothic" w:hAnsi="Century Gothic"/>
              </w:rPr>
            </w:pPr>
            <w:r>
              <w:rPr>
                <w:rFonts w:ascii="Century Gothic" w:hAnsi="Century Gothic"/>
              </w:rPr>
              <w:t>¿</w:t>
            </w:r>
            <w:r w:rsidRPr="00F02072">
              <w:rPr>
                <w:rFonts w:ascii="Century Gothic" w:hAnsi="Century Gothic"/>
              </w:rPr>
              <w:t xml:space="preserve">Qué puedo mejorar, la próxima </w:t>
            </w:r>
            <w:r>
              <w:rPr>
                <w:rFonts w:ascii="Century Gothic" w:hAnsi="Century Gothic"/>
              </w:rPr>
              <w:t xml:space="preserve">vez que realice </w:t>
            </w:r>
            <w:r w:rsidRPr="00F02072">
              <w:rPr>
                <w:rFonts w:ascii="Century Gothic" w:hAnsi="Century Gothic"/>
              </w:rPr>
              <w:t>la guía de trabajo autónomo?</w:t>
            </w:r>
          </w:p>
          <w:p w14:paraId="6097473A" w14:textId="77777777" w:rsidR="007914AD" w:rsidRPr="00F02072" w:rsidRDefault="007914AD" w:rsidP="00F004ED">
            <w:pPr>
              <w:jc w:val="both"/>
              <w:rPr>
                <w:rFonts w:ascii="Century Gothic" w:hAnsi="Century Gothic"/>
                <w:noProof/>
                <w:lang w:eastAsia="es-CR"/>
              </w:rPr>
            </w:pPr>
          </w:p>
        </w:tc>
      </w:tr>
    </w:tbl>
    <w:p w14:paraId="2E629153" w14:textId="166DE8E8" w:rsidR="006D1798" w:rsidRDefault="006D1798" w:rsidP="00252CBE">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635"/>
        <w:gridCol w:w="2145"/>
        <w:gridCol w:w="2145"/>
        <w:gridCol w:w="2145"/>
      </w:tblGrid>
      <w:tr w:rsidR="006D1798" w:rsidRPr="00FA52BE" w14:paraId="00879FAE" w14:textId="77777777" w:rsidTr="00297720">
        <w:trPr>
          <w:trHeight w:val="700"/>
        </w:trPr>
        <w:tc>
          <w:tcPr>
            <w:tcW w:w="10070" w:type="dxa"/>
            <w:gridSpan w:val="4"/>
            <w:vAlign w:val="center"/>
          </w:tcPr>
          <w:p w14:paraId="749BFA93" w14:textId="77777777" w:rsidR="006D1798" w:rsidRPr="00FA52BE" w:rsidRDefault="006D1798" w:rsidP="006D1798">
            <w:pPr>
              <w:jc w:val="center"/>
              <w:rPr>
                <w:rFonts w:ascii="Century Gothic" w:hAnsi="Century Gothic" w:cs="Arial"/>
                <w:b/>
                <w:bCs/>
                <w:color w:val="808080" w:themeColor="background1" w:themeShade="80"/>
                <w:sz w:val="24"/>
                <w:szCs w:val="24"/>
              </w:rPr>
            </w:pPr>
            <w:r w:rsidRPr="00FA52BE">
              <w:rPr>
                <w:rFonts w:ascii="Century Gothic" w:hAnsi="Century Gothic" w:cs="Arial"/>
                <w:b/>
                <w:bCs/>
                <w:color w:val="808080" w:themeColor="background1" w:themeShade="80"/>
                <w:sz w:val="24"/>
                <w:szCs w:val="24"/>
              </w:rPr>
              <w:t>“Autoevalúo mi nivel de desempeño”</w:t>
            </w:r>
          </w:p>
          <w:p w14:paraId="3F2EC6A6" w14:textId="1EE8C095" w:rsidR="006D1798" w:rsidRPr="00FA52BE" w:rsidRDefault="006D1798" w:rsidP="006D1798">
            <w:pPr>
              <w:jc w:val="center"/>
              <w:rPr>
                <w:rFonts w:ascii="Century Gothic" w:hAnsi="Century Gothic" w:cs="Arial"/>
                <w:b/>
                <w:bCs/>
                <w:color w:val="808080" w:themeColor="background1" w:themeShade="80"/>
                <w:sz w:val="24"/>
                <w:szCs w:val="24"/>
              </w:rPr>
            </w:pPr>
            <w:r w:rsidRPr="00FA52BE">
              <w:rPr>
                <w:rFonts w:ascii="Century Gothic" w:hAnsi="Century Gothic" w:cs="Arial"/>
                <w:b/>
                <w:bCs/>
                <w:color w:val="808080" w:themeColor="background1" w:themeShade="80"/>
                <w:sz w:val="24"/>
                <w:szCs w:val="24"/>
              </w:rPr>
              <w:t>Al terminar por completo el trabajo, autoevalúo el nivel de desempeño alcanzado.</w:t>
            </w:r>
          </w:p>
        </w:tc>
      </w:tr>
      <w:tr w:rsidR="006D1798" w:rsidRPr="00FA52BE" w14:paraId="55F64E3A" w14:textId="77777777" w:rsidTr="00297720">
        <w:trPr>
          <w:trHeight w:val="700"/>
        </w:trPr>
        <w:tc>
          <w:tcPr>
            <w:tcW w:w="10070" w:type="dxa"/>
            <w:gridSpan w:val="4"/>
          </w:tcPr>
          <w:p w14:paraId="6D8D0499" w14:textId="673A0A06" w:rsidR="006D1798" w:rsidRPr="00FA52BE" w:rsidRDefault="006D1798" w:rsidP="006D1798">
            <w:pPr>
              <w:jc w:val="both"/>
              <w:rPr>
                <w:rFonts w:ascii="Century Gothic" w:hAnsi="Century Gothic"/>
              </w:rPr>
            </w:pPr>
            <w:r w:rsidRPr="00FA52BE">
              <w:rPr>
                <w:rFonts w:ascii="Century Gothic" w:hAnsi="Century Gothic"/>
                <w:i/>
                <w:color w:val="808080" w:themeColor="background1" w:themeShade="80"/>
              </w:rPr>
              <w:t>Marco una equis (X) encima del nivel que mejor represente mi desempeño en cada indicador.</w:t>
            </w:r>
          </w:p>
        </w:tc>
      </w:tr>
      <w:tr w:rsidR="002F4F95" w:rsidRPr="00FA52BE" w14:paraId="15CEAA26" w14:textId="77777777" w:rsidTr="00297720">
        <w:trPr>
          <w:trHeight w:val="409"/>
        </w:trPr>
        <w:tc>
          <w:tcPr>
            <w:tcW w:w="4712" w:type="dxa"/>
            <w:vMerge w:val="restart"/>
          </w:tcPr>
          <w:p w14:paraId="56DF10B0" w14:textId="77777777" w:rsidR="002F4F95" w:rsidRPr="00FA52BE" w:rsidRDefault="002F4F95" w:rsidP="002F4F95">
            <w:pPr>
              <w:jc w:val="center"/>
              <w:rPr>
                <w:rFonts w:ascii="Century Gothic" w:hAnsi="Century Gothic"/>
                <w:b/>
                <w:bCs/>
              </w:rPr>
            </w:pPr>
            <w:r w:rsidRPr="00FA52BE">
              <w:rPr>
                <w:rFonts w:ascii="Century Gothic" w:hAnsi="Century Gothic"/>
                <w:b/>
                <w:bCs/>
                <w:i/>
                <w:color w:val="808080" w:themeColor="background1" w:themeShade="80"/>
              </w:rPr>
              <w:t>Indicadores del aprendizaje esperado</w:t>
            </w:r>
          </w:p>
          <w:p w14:paraId="0B70E576" w14:textId="4EB02E1E" w:rsidR="002F4F95" w:rsidRPr="00FA52BE" w:rsidRDefault="002F4F95" w:rsidP="00297720">
            <w:pPr>
              <w:rPr>
                <w:rFonts w:ascii="Century Gothic" w:hAnsi="Century Gothic"/>
                <w:b/>
                <w:bCs/>
              </w:rPr>
            </w:pPr>
          </w:p>
        </w:tc>
        <w:tc>
          <w:tcPr>
            <w:tcW w:w="5358" w:type="dxa"/>
            <w:gridSpan w:val="3"/>
          </w:tcPr>
          <w:p w14:paraId="2C38B042" w14:textId="700B1F43" w:rsidR="002F4F95" w:rsidRPr="00FA52BE" w:rsidRDefault="002F4F95" w:rsidP="002F4F95">
            <w:pPr>
              <w:pStyle w:val="Prrafodelista"/>
              <w:ind w:left="360"/>
              <w:jc w:val="center"/>
              <w:rPr>
                <w:rFonts w:ascii="Century Gothic" w:hAnsi="Century Gothic"/>
              </w:rPr>
            </w:pPr>
            <w:r w:rsidRPr="00FA52BE">
              <w:rPr>
                <w:rFonts w:ascii="Century Gothic" w:hAnsi="Century Gothic"/>
              </w:rPr>
              <w:t>Niveles de desempeño</w:t>
            </w:r>
          </w:p>
        </w:tc>
      </w:tr>
      <w:tr w:rsidR="002F4F95" w:rsidRPr="00FA52BE" w14:paraId="04CC3B64" w14:textId="661CD511" w:rsidTr="00297720">
        <w:trPr>
          <w:trHeight w:val="435"/>
        </w:trPr>
        <w:tc>
          <w:tcPr>
            <w:tcW w:w="4712" w:type="dxa"/>
            <w:vMerge/>
            <w:tcBorders>
              <w:bottom w:val="single" w:sz="4" w:space="0" w:color="auto"/>
            </w:tcBorders>
          </w:tcPr>
          <w:p w14:paraId="6523EF98" w14:textId="1D3A0BB0" w:rsidR="002F4F95" w:rsidRPr="00FA52BE" w:rsidRDefault="002F4F95" w:rsidP="0074392B">
            <w:pPr>
              <w:rPr>
                <w:rFonts w:ascii="Century Gothic" w:hAnsi="Century Gothic"/>
              </w:rPr>
            </w:pPr>
          </w:p>
        </w:tc>
        <w:tc>
          <w:tcPr>
            <w:tcW w:w="1786" w:type="dxa"/>
            <w:tcBorders>
              <w:bottom w:val="single" w:sz="4" w:space="0" w:color="auto"/>
              <w:right w:val="dashSmallGap" w:sz="4" w:space="0" w:color="auto"/>
            </w:tcBorders>
          </w:tcPr>
          <w:p w14:paraId="2EAB82F8" w14:textId="0A10D423" w:rsidR="002F4F95" w:rsidRPr="00FA52BE" w:rsidRDefault="002F4F95" w:rsidP="0074392B">
            <w:pPr>
              <w:pStyle w:val="Prrafodelista"/>
              <w:ind w:left="360"/>
              <w:jc w:val="both"/>
              <w:rPr>
                <w:rFonts w:ascii="Century Gothic" w:hAnsi="Century Gothic"/>
              </w:rPr>
            </w:pPr>
            <w:r w:rsidRPr="00FA52BE">
              <w:rPr>
                <w:rFonts w:ascii="Century Gothic" w:hAnsi="Century Gothic"/>
              </w:rPr>
              <w:t>Inicial</w:t>
            </w:r>
          </w:p>
        </w:tc>
        <w:tc>
          <w:tcPr>
            <w:tcW w:w="1786" w:type="dxa"/>
            <w:tcBorders>
              <w:left w:val="dashSmallGap" w:sz="4" w:space="0" w:color="auto"/>
              <w:bottom w:val="single" w:sz="4" w:space="0" w:color="auto"/>
              <w:right w:val="dashSmallGap" w:sz="4" w:space="0" w:color="auto"/>
            </w:tcBorders>
          </w:tcPr>
          <w:p w14:paraId="161910EA" w14:textId="0A775975" w:rsidR="002F4F95" w:rsidRPr="00FA52BE" w:rsidRDefault="002F4F95" w:rsidP="0074392B">
            <w:pPr>
              <w:pStyle w:val="Prrafodelista"/>
              <w:ind w:left="360"/>
              <w:jc w:val="both"/>
              <w:rPr>
                <w:rFonts w:ascii="Century Gothic" w:hAnsi="Century Gothic"/>
              </w:rPr>
            </w:pPr>
            <w:r w:rsidRPr="00FA52BE">
              <w:rPr>
                <w:rFonts w:ascii="Century Gothic" w:hAnsi="Century Gothic"/>
              </w:rPr>
              <w:t>Intermedio</w:t>
            </w:r>
          </w:p>
        </w:tc>
        <w:tc>
          <w:tcPr>
            <w:tcW w:w="1786" w:type="dxa"/>
            <w:tcBorders>
              <w:left w:val="dashSmallGap" w:sz="4" w:space="0" w:color="auto"/>
              <w:bottom w:val="single" w:sz="4" w:space="0" w:color="auto"/>
            </w:tcBorders>
          </w:tcPr>
          <w:p w14:paraId="7B26E043" w14:textId="44123A14" w:rsidR="002F4F95" w:rsidRPr="00FA52BE" w:rsidRDefault="002F4F95" w:rsidP="0074392B">
            <w:pPr>
              <w:pStyle w:val="Prrafodelista"/>
              <w:ind w:left="360"/>
              <w:jc w:val="both"/>
              <w:rPr>
                <w:rFonts w:ascii="Century Gothic" w:hAnsi="Century Gothic"/>
              </w:rPr>
            </w:pPr>
            <w:r w:rsidRPr="00FA52BE">
              <w:rPr>
                <w:rFonts w:ascii="Century Gothic" w:hAnsi="Century Gothic"/>
              </w:rPr>
              <w:t>Avanzado</w:t>
            </w:r>
          </w:p>
        </w:tc>
      </w:tr>
      <w:tr w:rsidR="00297720" w:rsidRPr="00FA52BE" w14:paraId="2B01F29B" w14:textId="77777777" w:rsidTr="002977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4712" w:type="dxa"/>
          </w:tcPr>
          <w:p w14:paraId="49A76306" w14:textId="56EA344D" w:rsidR="00297720" w:rsidRPr="00FA52BE" w:rsidRDefault="00297720" w:rsidP="0074392B">
            <w:pPr>
              <w:tabs>
                <w:tab w:val="left" w:pos="313"/>
              </w:tabs>
              <w:jc w:val="both"/>
              <w:rPr>
                <w:rFonts w:ascii="Century Gothic" w:hAnsi="Century Gothic" w:cs="Arial"/>
                <w:color w:val="000000"/>
              </w:rPr>
            </w:pPr>
            <w:r w:rsidRPr="00FA52BE">
              <w:rPr>
                <w:rFonts w:ascii="Century Gothic" w:hAnsi="Century Gothic" w:cs="Arial"/>
              </w:rPr>
              <w:t xml:space="preserve">Establezco la caracterización </w:t>
            </w:r>
            <w:r w:rsidRPr="00FA52BE">
              <w:rPr>
                <w:rFonts w:ascii="Century Gothic" w:hAnsi="Century Gothic" w:cs="Arial"/>
                <w:lang w:val="es-ES_tradnl"/>
              </w:rPr>
              <w:t>de los diferentes lenguajes visuales y técnicas artísticas contemporáneas.</w:t>
            </w:r>
          </w:p>
        </w:tc>
        <w:tc>
          <w:tcPr>
            <w:tcW w:w="1786" w:type="dxa"/>
          </w:tcPr>
          <w:p w14:paraId="358EA9AF" w14:textId="03F548C1" w:rsidR="00297720" w:rsidRPr="00FA52BE" w:rsidRDefault="00297720" w:rsidP="0074392B">
            <w:pPr>
              <w:pStyle w:val="Sinespaciado"/>
              <w:jc w:val="both"/>
              <w:rPr>
                <w:rFonts w:ascii="Century Gothic" w:hAnsi="Century Gothic" w:cs="Arial"/>
                <w:sz w:val="22"/>
                <w:szCs w:val="22"/>
              </w:rPr>
            </w:pPr>
            <w:r w:rsidRPr="00FA52BE">
              <w:rPr>
                <w:rFonts w:ascii="Century Gothic" w:hAnsi="Century Gothic" w:cs="Arial"/>
                <w:sz w:val="22"/>
                <w:szCs w:val="22"/>
              </w:rPr>
              <w:t xml:space="preserve">Anoto los requerimientos básicos para la caracterización </w:t>
            </w:r>
            <w:r w:rsidRPr="00FA52BE">
              <w:rPr>
                <w:rFonts w:ascii="Century Gothic" w:hAnsi="Century Gothic" w:cs="Arial"/>
                <w:sz w:val="22"/>
                <w:szCs w:val="22"/>
                <w:lang w:val="es-ES_tradnl"/>
              </w:rPr>
              <w:t>de los diferentes lenguajes visuales y técnicas artísticas contemporáneas.</w:t>
            </w:r>
          </w:p>
        </w:tc>
        <w:tc>
          <w:tcPr>
            <w:tcW w:w="1786" w:type="dxa"/>
          </w:tcPr>
          <w:p w14:paraId="3D106382" w14:textId="1306A199" w:rsidR="00297720" w:rsidRPr="00FA52BE" w:rsidRDefault="00297720" w:rsidP="0074392B">
            <w:pPr>
              <w:pStyle w:val="Sinespaciado"/>
              <w:jc w:val="both"/>
              <w:rPr>
                <w:rFonts w:ascii="Century Gothic" w:hAnsi="Century Gothic" w:cs="Arial"/>
                <w:sz w:val="22"/>
                <w:szCs w:val="22"/>
              </w:rPr>
            </w:pPr>
            <w:r w:rsidRPr="00FA52BE">
              <w:rPr>
                <w:rFonts w:ascii="Century Gothic" w:hAnsi="Century Gothic" w:cs="Arial"/>
                <w:sz w:val="22"/>
                <w:szCs w:val="22"/>
              </w:rPr>
              <w:t xml:space="preserve">Destaco aspectos relevantes para la caracterización </w:t>
            </w:r>
            <w:r w:rsidRPr="00FA52BE">
              <w:rPr>
                <w:rFonts w:ascii="Century Gothic" w:hAnsi="Century Gothic" w:cs="Arial"/>
                <w:sz w:val="22"/>
                <w:szCs w:val="22"/>
                <w:lang w:val="es-ES_tradnl"/>
              </w:rPr>
              <w:t>de los diferentes lenguajes visuales y técnicas artísticas contemporáneas.</w:t>
            </w:r>
          </w:p>
        </w:tc>
        <w:tc>
          <w:tcPr>
            <w:tcW w:w="1786" w:type="dxa"/>
          </w:tcPr>
          <w:p w14:paraId="38C65043" w14:textId="160EBF80" w:rsidR="00297720" w:rsidRPr="00FA52BE" w:rsidRDefault="00297720" w:rsidP="0074392B">
            <w:pPr>
              <w:pStyle w:val="Sinespaciado"/>
              <w:jc w:val="both"/>
              <w:rPr>
                <w:rFonts w:ascii="Century Gothic" w:hAnsi="Century Gothic" w:cs="Arial"/>
                <w:sz w:val="22"/>
                <w:szCs w:val="22"/>
              </w:rPr>
            </w:pPr>
            <w:r w:rsidRPr="00FA52BE">
              <w:rPr>
                <w:rFonts w:ascii="Century Gothic" w:hAnsi="Century Gothic" w:cs="Arial"/>
                <w:sz w:val="22"/>
                <w:szCs w:val="22"/>
              </w:rPr>
              <w:t xml:space="preserve">Denomino nuevos pasos o procedimientos para la caracterización </w:t>
            </w:r>
            <w:r w:rsidRPr="00FA52BE">
              <w:rPr>
                <w:rFonts w:ascii="Century Gothic" w:hAnsi="Century Gothic" w:cs="Arial"/>
                <w:sz w:val="22"/>
                <w:szCs w:val="22"/>
                <w:lang w:val="es-ES_tradnl"/>
              </w:rPr>
              <w:t>de los diferentes lenguajes visuales y técnicas artísticas contemporáneas.</w:t>
            </w:r>
          </w:p>
        </w:tc>
      </w:tr>
      <w:tr w:rsidR="001E7A41" w:rsidRPr="00FA52BE" w14:paraId="444CD54A" w14:textId="77777777" w:rsidTr="005925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4712" w:type="dxa"/>
            <w:vAlign w:val="center"/>
          </w:tcPr>
          <w:p w14:paraId="4729748D" w14:textId="756855B4" w:rsidR="001E7A41" w:rsidRPr="00FA52BE" w:rsidRDefault="001E7A41" w:rsidP="001E7A41">
            <w:pPr>
              <w:tabs>
                <w:tab w:val="left" w:pos="313"/>
              </w:tabs>
              <w:jc w:val="both"/>
              <w:rPr>
                <w:rFonts w:ascii="Century Gothic" w:hAnsi="Century Gothic" w:cs="Arial"/>
              </w:rPr>
            </w:pPr>
            <w:r w:rsidRPr="00FA52BE">
              <w:rPr>
                <w:rFonts w:ascii="Century Gothic" w:hAnsi="Century Gothic" w:cs="Arial"/>
              </w:rPr>
              <w:t xml:space="preserve">Demuestro la comprensión de </w:t>
            </w:r>
            <w:r w:rsidRPr="00FA52BE">
              <w:rPr>
                <w:rFonts w:ascii="Century Gothic" w:hAnsi="Century Gothic" w:cs="Arial"/>
                <w:lang w:val="es-ES_tradnl"/>
              </w:rPr>
              <w:t>los procesos conceptuales, formales, técnicos y materiales del proyecto artístico.</w:t>
            </w:r>
          </w:p>
        </w:tc>
        <w:tc>
          <w:tcPr>
            <w:tcW w:w="1786" w:type="dxa"/>
            <w:shd w:val="clear" w:color="auto" w:fill="auto"/>
            <w:vAlign w:val="center"/>
          </w:tcPr>
          <w:p w14:paraId="1C691E77" w14:textId="081B6B87" w:rsidR="001E7A41" w:rsidRPr="00FA52BE" w:rsidRDefault="001E7A41" w:rsidP="001E7A41">
            <w:pPr>
              <w:pStyle w:val="Sinespaciado"/>
              <w:jc w:val="both"/>
              <w:rPr>
                <w:rFonts w:ascii="Century Gothic" w:hAnsi="Century Gothic" w:cs="Arial"/>
                <w:sz w:val="22"/>
                <w:szCs w:val="22"/>
              </w:rPr>
            </w:pPr>
            <w:r w:rsidRPr="00FA52BE">
              <w:rPr>
                <w:rFonts w:ascii="Century Gothic" w:hAnsi="Century Gothic" w:cs="Arial"/>
                <w:sz w:val="22"/>
                <w:szCs w:val="22"/>
              </w:rPr>
              <w:t xml:space="preserve">Menciono generalidades de </w:t>
            </w:r>
            <w:r w:rsidRPr="00FA52BE">
              <w:rPr>
                <w:rFonts w:ascii="Century Gothic" w:hAnsi="Century Gothic" w:cs="Arial"/>
                <w:sz w:val="22"/>
                <w:szCs w:val="22"/>
                <w:lang w:val="es-ES_tradnl"/>
              </w:rPr>
              <w:t>los procesos conceptuales, formales, técnicos y materiales del proyecto artístico.</w:t>
            </w:r>
          </w:p>
        </w:tc>
        <w:tc>
          <w:tcPr>
            <w:tcW w:w="1786" w:type="dxa"/>
            <w:shd w:val="clear" w:color="auto" w:fill="auto"/>
            <w:vAlign w:val="center"/>
          </w:tcPr>
          <w:p w14:paraId="07C27B86" w14:textId="496A1F11" w:rsidR="001E7A41" w:rsidRPr="00FA52BE" w:rsidRDefault="001E7A41" w:rsidP="001E7A41">
            <w:pPr>
              <w:pStyle w:val="Sinespaciado"/>
              <w:jc w:val="both"/>
              <w:rPr>
                <w:rFonts w:ascii="Century Gothic" w:hAnsi="Century Gothic" w:cs="Arial"/>
                <w:sz w:val="22"/>
                <w:szCs w:val="22"/>
              </w:rPr>
            </w:pPr>
            <w:r w:rsidRPr="00FA52BE">
              <w:rPr>
                <w:rFonts w:ascii="Century Gothic" w:hAnsi="Century Gothic" w:cs="Arial"/>
                <w:sz w:val="22"/>
                <w:szCs w:val="22"/>
              </w:rPr>
              <w:t xml:space="preserve">Brindo aspectos importantes acerca de </w:t>
            </w:r>
            <w:r w:rsidRPr="00FA52BE">
              <w:rPr>
                <w:rFonts w:ascii="Century Gothic" w:hAnsi="Century Gothic" w:cs="Arial"/>
                <w:sz w:val="22"/>
                <w:szCs w:val="22"/>
                <w:lang w:val="es-ES_tradnl"/>
              </w:rPr>
              <w:t>los procesos conceptuales, formales, técnicos y materiales del proyecto artístico.</w:t>
            </w:r>
          </w:p>
        </w:tc>
        <w:tc>
          <w:tcPr>
            <w:tcW w:w="1786" w:type="dxa"/>
            <w:shd w:val="clear" w:color="auto" w:fill="auto"/>
            <w:vAlign w:val="center"/>
          </w:tcPr>
          <w:p w14:paraId="4B097150" w14:textId="57356DAB" w:rsidR="001E7A41" w:rsidRPr="00FA52BE" w:rsidRDefault="001E7A41" w:rsidP="001E7A41">
            <w:pPr>
              <w:pStyle w:val="Sinespaciado"/>
              <w:jc w:val="both"/>
              <w:rPr>
                <w:rFonts w:ascii="Century Gothic" w:hAnsi="Century Gothic" w:cs="Arial"/>
                <w:sz w:val="22"/>
                <w:szCs w:val="22"/>
              </w:rPr>
            </w:pPr>
            <w:r w:rsidRPr="00FA52BE">
              <w:rPr>
                <w:rFonts w:ascii="Century Gothic" w:hAnsi="Century Gothic" w:cs="Arial"/>
                <w:sz w:val="22"/>
                <w:szCs w:val="22"/>
              </w:rPr>
              <w:t xml:space="preserve">Específico </w:t>
            </w:r>
            <w:r w:rsidRPr="00FA52BE">
              <w:rPr>
                <w:rFonts w:ascii="Century Gothic" w:hAnsi="Century Gothic" w:cs="Arial"/>
                <w:sz w:val="22"/>
                <w:szCs w:val="22"/>
                <w:lang w:val="es-ES_tradnl"/>
              </w:rPr>
              <w:t>los procesos conceptuales, formales, técnicos y materiales del proyecto artístico.</w:t>
            </w:r>
          </w:p>
        </w:tc>
      </w:tr>
      <w:tr w:rsidR="001E7A41" w:rsidRPr="00FA52BE" w14:paraId="6247D7B1" w14:textId="77777777" w:rsidTr="00841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4712" w:type="dxa"/>
            <w:vAlign w:val="center"/>
          </w:tcPr>
          <w:p w14:paraId="78059F1A" w14:textId="6B3F9C87" w:rsidR="001E7A41" w:rsidRPr="00FA52BE" w:rsidRDefault="001E7A41" w:rsidP="001E7A41">
            <w:pPr>
              <w:tabs>
                <w:tab w:val="left" w:pos="313"/>
              </w:tabs>
              <w:jc w:val="both"/>
              <w:rPr>
                <w:rFonts w:ascii="Century Gothic" w:hAnsi="Century Gothic" w:cs="Arial"/>
              </w:rPr>
            </w:pPr>
            <w:r w:rsidRPr="00FA52BE">
              <w:rPr>
                <w:rFonts w:ascii="Century Gothic" w:hAnsi="Century Gothic" w:cs="Arial"/>
              </w:rPr>
              <w:t xml:space="preserve">Utilizo nueva información en la ejecución </w:t>
            </w:r>
            <w:r w:rsidRPr="00FA52BE">
              <w:rPr>
                <w:rFonts w:ascii="Century Gothic" w:hAnsi="Century Gothic" w:cs="Arial"/>
                <w:lang w:val="es-ES_tradnl"/>
              </w:rPr>
              <w:t>de intervenciones objetuales, procesales, espaciales y acciones conductuales.</w:t>
            </w:r>
          </w:p>
        </w:tc>
        <w:tc>
          <w:tcPr>
            <w:tcW w:w="1786" w:type="dxa"/>
            <w:vAlign w:val="center"/>
          </w:tcPr>
          <w:p w14:paraId="0AB59BB0" w14:textId="73645514" w:rsidR="001E7A41" w:rsidRPr="00FA52BE" w:rsidRDefault="001E7A41" w:rsidP="001E7A41">
            <w:pPr>
              <w:pStyle w:val="Sinespaciado"/>
              <w:jc w:val="both"/>
              <w:rPr>
                <w:rFonts w:ascii="Century Gothic" w:hAnsi="Century Gothic" w:cs="Arial"/>
                <w:sz w:val="22"/>
                <w:szCs w:val="22"/>
              </w:rPr>
            </w:pPr>
            <w:r w:rsidRPr="00FA52BE">
              <w:rPr>
                <w:rFonts w:ascii="Century Gothic" w:hAnsi="Century Gothic" w:cs="Arial"/>
                <w:sz w:val="22"/>
                <w:szCs w:val="22"/>
              </w:rPr>
              <w:t xml:space="preserve">Indico ideas generales en la ejecución </w:t>
            </w:r>
            <w:r w:rsidRPr="00FA52BE">
              <w:rPr>
                <w:rFonts w:ascii="Century Gothic" w:hAnsi="Century Gothic" w:cs="Arial"/>
                <w:sz w:val="22"/>
                <w:szCs w:val="22"/>
                <w:lang w:val="es-ES_tradnl"/>
              </w:rPr>
              <w:t>de intervenciones objetuales, procesales, espaciales y acciones conductuales.</w:t>
            </w:r>
          </w:p>
        </w:tc>
        <w:tc>
          <w:tcPr>
            <w:tcW w:w="1786" w:type="dxa"/>
            <w:vAlign w:val="center"/>
          </w:tcPr>
          <w:p w14:paraId="7422707F" w14:textId="644B0721" w:rsidR="001E7A41" w:rsidRPr="00FA52BE" w:rsidRDefault="001E7A41" w:rsidP="001E7A41">
            <w:pPr>
              <w:pStyle w:val="Sinespaciado"/>
              <w:jc w:val="both"/>
              <w:rPr>
                <w:rFonts w:ascii="Century Gothic" w:hAnsi="Century Gothic" w:cs="Arial"/>
                <w:sz w:val="22"/>
                <w:szCs w:val="22"/>
              </w:rPr>
            </w:pPr>
            <w:r w:rsidRPr="00FA52BE">
              <w:rPr>
                <w:rFonts w:ascii="Century Gothic" w:hAnsi="Century Gothic" w:cs="Arial"/>
                <w:sz w:val="22"/>
                <w:szCs w:val="22"/>
              </w:rPr>
              <w:t xml:space="preserve">Relato nueva información en la ejecución </w:t>
            </w:r>
            <w:r w:rsidRPr="00FA52BE">
              <w:rPr>
                <w:rFonts w:ascii="Century Gothic" w:hAnsi="Century Gothic" w:cs="Arial"/>
                <w:sz w:val="22"/>
                <w:szCs w:val="22"/>
                <w:lang w:val="es-ES_tradnl"/>
              </w:rPr>
              <w:t>de intervenciones objetuales, procesales, espaciales y acciones conductuales.</w:t>
            </w:r>
          </w:p>
        </w:tc>
        <w:tc>
          <w:tcPr>
            <w:tcW w:w="1786" w:type="dxa"/>
            <w:vAlign w:val="center"/>
          </w:tcPr>
          <w:p w14:paraId="6842B5DD" w14:textId="75A15D97" w:rsidR="001E7A41" w:rsidRPr="00FA52BE" w:rsidRDefault="001E7A41" w:rsidP="001E7A41">
            <w:pPr>
              <w:pStyle w:val="Sinespaciado"/>
              <w:jc w:val="both"/>
              <w:rPr>
                <w:rFonts w:ascii="Century Gothic" w:hAnsi="Century Gothic" w:cs="Arial"/>
                <w:sz w:val="22"/>
                <w:szCs w:val="22"/>
              </w:rPr>
            </w:pPr>
            <w:r w:rsidRPr="00FA52BE">
              <w:rPr>
                <w:rFonts w:ascii="Century Gothic" w:hAnsi="Century Gothic" w:cs="Arial"/>
                <w:sz w:val="22"/>
                <w:szCs w:val="22"/>
              </w:rPr>
              <w:t xml:space="preserve">Empleo con propiedad las ideas esenciales de la nueva información en la ejecución </w:t>
            </w:r>
            <w:r w:rsidRPr="00FA52BE">
              <w:rPr>
                <w:rFonts w:ascii="Century Gothic" w:hAnsi="Century Gothic" w:cs="Arial"/>
                <w:sz w:val="22"/>
                <w:szCs w:val="22"/>
                <w:lang w:val="es-ES_tradnl"/>
              </w:rPr>
              <w:t>de intervenciones objetuales, procesales, espaciales y acciones conductuales.</w:t>
            </w:r>
          </w:p>
        </w:tc>
      </w:tr>
    </w:tbl>
    <w:p w14:paraId="6A796C1D" w14:textId="57E60525" w:rsidR="006D1798" w:rsidRDefault="006D1798" w:rsidP="001E7A41">
      <w:pPr>
        <w:spacing w:line="240" w:lineRule="auto"/>
        <w:jc w:val="both"/>
        <w:rPr>
          <w:rFonts w:ascii="Century Gothic" w:hAnsi="Century Gothic"/>
          <w:i/>
          <w:color w:val="808080" w:themeColor="background1" w:themeShade="80"/>
        </w:rPr>
      </w:pPr>
    </w:p>
    <w:sectPr w:rsidR="006D1798" w:rsidSect="00C962AE">
      <w:headerReference w:type="default" r:id="rId29"/>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284FD" w14:textId="77777777" w:rsidR="000C6654" w:rsidRDefault="000C6654" w:rsidP="00696C1E">
      <w:pPr>
        <w:spacing w:after="0" w:line="240" w:lineRule="auto"/>
      </w:pPr>
      <w:r>
        <w:separator/>
      </w:r>
    </w:p>
  </w:endnote>
  <w:endnote w:type="continuationSeparator" w:id="0">
    <w:p w14:paraId="2ACAD545" w14:textId="77777777" w:rsidR="000C6654" w:rsidRDefault="000C6654"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5DADA" w14:textId="77777777" w:rsidR="000C6654" w:rsidRDefault="000C6654" w:rsidP="00696C1E">
      <w:pPr>
        <w:spacing w:after="0" w:line="240" w:lineRule="auto"/>
      </w:pPr>
      <w:r>
        <w:separator/>
      </w:r>
    </w:p>
  </w:footnote>
  <w:footnote w:type="continuationSeparator" w:id="0">
    <w:p w14:paraId="40CBF2AC" w14:textId="77777777" w:rsidR="000C6654" w:rsidRDefault="000C6654" w:rsidP="00696C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CD5D" w14:textId="77777777" w:rsidR="00696C1E" w:rsidRDefault="00696C1E">
    <w:pPr>
      <w:pStyle w:val="Encabezado"/>
    </w:pPr>
    <w:r w:rsidRPr="00696C1E">
      <w:rPr>
        <w:noProof/>
        <w:lang w:val="es-ES_tradnl" w:eastAsia="es-ES_tradnl"/>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9151CA6"/>
    <w:multiLevelType w:val="hybridMultilevel"/>
    <w:tmpl w:val="8F36A52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8">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nsid w:val="78D26880"/>
    <w:multiLevelType w:val="hybridMultilevel"/>
    <w:tmpl w:val="891EBF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12"/>
  </w:num>
  <w:num w:numId="6">
    <w:abstractNumId w:val="8"/>
  </w:num>
  <w:num w:numId="7">
    <w:abstractNumId w:val="11"/>
  </w:num>
  <w:num w:numId="8">
    <w:abstractNumId w:val="9"/>
  </w:num>
  <w:num w:numId="9">
    <w:abstractNumId w:val="6"/>
  </w:num>
  <w:num w:numId="10">
    <w:abstractNumId w:val="5"/>
  </w:num>
  <w:num w:numId="11">
    <w:abstractNumId w:val="10"/>
  </w:num>
  <w:num w:numId="12">
    <w:abstractNumId w:val="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62844"/>
    <w:rsid w:val="00065D5B"/>
    <w:rsid w:val="0007382A"/>
    <w:rsid w:val="000C6654"/>
    <w:rsid w:val="001140E4"/>
    <w:rsid w:val="00114B8D"/>
    <w:rsid w:val="00117EE0"/>
    <w:rsid w:val="00146FC5"/>
    <w:rsid w:val="00154296"/>
    <w:rsid w:val="0016569B"/>
    <w:rsid w:val="00186792"/>
    <w:rsid w:val="001B77F5"/>
    <w:rsid w:val="001E7A41"/>
    <w:rsid w:val="002010C5"/>
    <w:rsid w:val="00252CBE"/>
    <w:rsid w:val="0026223F"/>
    <w:rsid w:val="00297720"/>
    <w:rsid w:val="002D57DA"/>
    <w:rsid w:val="002F4F95"/>
    <w:rsid w:val="00310259"/>
    <w:rsid w:val="003170DE"/>
    <w:rsid w:val="0034519F"/>
    <w:rsid w:val="00354307"/>
    <w:rsid w:val="00355EB8"/>
    <w:rsid w:val="003E59D8"/>
    <w:rsid w:val="003E6E12"/>
    <w:rsid w:val="0040459F"/>
    <w:rsid w:val="00414065"/>
    <w:rsid w:val="00426F19"/>
    <w:rsid w:val="00430233"/>
    <w:rsid w:val="00455EED"/>
    <w:rsid w:val="0046550E"/>
    <w:rsid w:val="004A24BA"/>
    <w:rsid w:val="004A5322"/>
    <w:rsid w:val="004A63B9"/>
    <w:rsid w:val="005722D9"/>
    <w:rsid w:val="005B1B90"/>
    <w:rsid w:val="005B713E"/>
    <w:rsid w:val="006732E2"/>
    <w:rsid w:val="006843ED"/>
    <w:rsid w:val="00696C1E"/>
    <w:rsid w:val="006A33CC"/>
    <w:rsid w:val="006A3F71"/>
    <w:rsid w:val="006D1798"/>
    <w:rsid w:val="006F2510"/>
    <w:rsid w:val="006F49F3"/>
    <w:rsid w:val="00707FE7"/>
    <w:rsid w:val="007202E8"/>
    <w:rsid w:val="00757897"/>
    <w:rsid w:val="00780C0E"/>
    <w:rsid w:val="007914AD"/>
    <w:rsid w:val="007C083D"/>
    <w:rsid w:val="007D6BD3"/>
    <w:rsid w:val="00814B6A"/>
    <w:rsid w:val="00834281"/>
    <w:rsid w:val="0087792E"/>
    <w:rsid w:val="008C65A5"/>
    <w:rsid w:val="008D5D67"/>
    <w:rsid w:val="008E6752"/>
    <w:rsid w:val="008F6A8E"/>
    <w:rsid w:val="00930EB1"/>
    <w:rsid w:val="009B2E29"/>
    <w:rsid w:val="00AB6B54"/>
    <w:rsid w:val="00AC49B2"/>
    <w:rsid w:val="00B652F4"/>
    <w:rsid w:val="00B73143"/>
    <w:rsid w:val="00B76488"/>
    <w:rsid w:val="00B86D54"/>
    <w:rsid w:val="00BD4808"/>
    <w:rsid w:val="00C250F1"/>
    <w:rsid w:val="00C41346"/>
    <w:rsid w:val="00C469C5"/>
    <w:rsid w:val="00C962AE"/>
    <w:rsid w:val="00CA4C73"/>
    <w:rsid w:val="00CB1367"/>
    <w:rsid w:val="00CE45DA"/>
    <w:rsid w:val="00D02912"/>
    <w:rsid w:val="00D449E2"/>
    <w:rsid w:val="00D60D18"/>
    <w:rsid w:val="00D70B06"/>
    <w:rsid w:val="00D95CFB"/>
    <w:rsid w:val="00DB3DB0"/>
    <w:rsid w:val="00DB67BA"/>
    <w:rsid w:val="00DC337A"/>
    <w:rsid w:val="00DE7E0C"/>
    <w:rsid w:val="00E3105D"/>
    <w:rsid w:val="00EB64A1"/>
    <w:rsid w:val="00EE4CC9"/>
    <w:rsid w:val="00EF2C1F"/>
    <w:rsid w:val="00EF73BD"/>
    <w:rsid w:val="00F02072"/>
    <w:rsid w:val="00F16C2B"/>
    <w:rsid w:val="00F439AA"/>
    <w:rsid w:val="00F60690"/>
    <w:rsid w:val="00F61C46"/>
    <w:rsid w:val="00F716CE"/>
    <w:rsid w:val="00FA52BE"/>
    <w:rsid w:val="00FC0B7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Mencinsinresolver1">
    <w:name w:val="Mención sin resolver1"/>
    <w:basedOn w:val="Fuentedeprrafopredeter"/>
    <w:uiPriority w:val="99"/>
    <w:semiHidden/>
    <w:unhideWhenUsed/>
    <w:rsid w:val="0087792E"/>
    <w:rPr>
      <w:color w:val="605E5C"/>
      <w:shd w:val="clear" w:color="auto" w:fill="E1DFDD"/>
    </w:rPr>
  </w:style>
  <w:style w:type="character" w:customStyle="1" w:styleId="Mencinsinresolver2">
    <w:name w:val="Mención sin resolver2"/>
    <w:basedOn w:val="Fuentedeprrafopredeter"/>
    <w:uiPriority w:val="99"/>
    <w:semiHidden/>
    <w:unhideWhenUsed/>
    <w:rsid w:val="00EB64A1"/>
    <w:rPr>
      <w:color w:val="605E5C"/>
      <w:shd w:val="clear" w:color="auto" w:fill="E1DFDD"/>
    </w:rPr>
  </w:style>
  <w:style w:type="paragraph" w:styleId="Sinespaciado">
    <w:name w:val="No Spacing"/>
    <w:link w:val="SinespaciadoCar"/>
    <w:uiPriority w:val="1"/>
    <w:qFormat/>
    <w:rsid w:val="00297720"/>
    <w:pPr>
      <w:spacing w:after="0" w:line="240" w:lineRule="auto"/>
    </w:pPr>
    <w:rPr>
      <w:rFonts w:ascii="Tahoma" w:eastAsia="Times New Roman" w:hAnsi="Tahoma" w:cs="Tahoma"/>
      <w:sz w:val="24"/>
      <w:szCs w:val="24"/>
      <w:lang w:eastAsia="es-ES"/>
    </w:rPr>
  </w:style>
  <w:style w:type="character" w:customStyle="1" w:styleId="SinespaciadoCar">
    <w:name w:val="Sin espaciado Car"/>
    <w:link w:val="Sinespaciado"/>
    <w:uiPriority w:val="1"/>
    <w:locked/>
    <w:rsid w:val="00297720"/>
    <w:rPr>
      <w:rFonts w:ascii="Tahoma" w:eastAsia="Times New Roman" w:hAnsi="Tahoma" w:cs="Tahom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963131">
      <w:bodyDiv w:val="1"/>
      <w:marLeft w:val="0"/>
      <w:marRight w:val="0"/>
      <w:marTop w:val="0"/>
      <w:marBottom w:val="0"/>
      <w:divBdr>
        <w:top w:val="none" w:sz="0" w:space="0" w:color="auto"/>
        <w:left w:val="none" w:sz="0" w:space="0" w:color="auto"/>
        <w:bottom w:val="none" w:sz="0" w:space="0" w:color="auto"/>
        <w:right w:val="none" w:sz="0" w:space="0" w:color="auto"/>
      </w:divBdr>
    </w:div>
    <w:div w:id="198096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ggili.com/media/catalog/product/9/7/9788425227974_inside.pdf" TargetMode="External"/><Relationship Id="rId21" Type="http://schemas.openxmlformats.org/officeDocument/2006/relationships/hyperlink" Target="https://sites.google.com/site/katherinemadroneropazos/el-arte-y-sus-nuevas-tecnicas-el-videoarte" TargetMode="External"/><Relationship Id="rId22" Type="http://schemas.openxmlformats.org/officeDocument/2006/relationships/hyperlink" Target="http://revistamito.com/aproximacion-las-tecnicas-artisticas-contemporaneas-y-los-nuevos-medios/" TargetMode="External"/><Relationship Id="rId23" Type="http://schemas.openxmlformats.org/officeDocument/2006/relationships/hyperlink" Target="https://es.wikipedia.org/wiki/Videoarte" TargetMode="External"/><Relationship Id="rId24" Type="http://schemas.openxmlformats.org/officeDocument/2006/relationships/hyperlink" Target="https://es.wikipedia.org/wiki/Arte_digital" TargetMode="External"/><Relationship Id="rId25" Type="http://schemas.openxmlformats.org/officeDocument/2006/relationships/hyperlink" Target="https://mymodernmet.com/es/tecnicas-de-pintura/" TargetMode="External"/><Relationship Id="rId26" Type="http://schemas.openxmlformats.org/officeDocument/2006/relationships/image" Target="media/image5.png"/><Relationship Id="rId27" Type="http://schemas.openxmlformats.org/officeDocument/2006/relationships/image" Target="media/image9.svg"/><Relationship Id="rId28" Type="http://schemas.openxmlformats.org/officeDocument/2006/relationships/image" Target="media/image6.png"/><Relationship Id="rId29" Type="http://schemas.openxmlformats.org/officeDocument/2006/relationships/header" Target="head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3.svg"/><Relationship Id="rId11" Type="http://schemas.openxmlformats.org/officeDocument/2006/relationships/image" Target="media/image3.png"/><Relationship Id="rId12" Type="http://schemas.openxmlformats.org/officeDocument/2006/relationships/image" Target="media/image5.svg"/><Relationship Id="rId13" Type="http://schemas.openxmlformats.org/officeDocument/2006/relationships/image" Target="media/image4.png"/><Relationship Id="rId14" Type="http://schemas.openxmlformats.org/officeDocument/2006/relationships/image" Target="media/image7.svg"/><Relationship Id="rId15" Type="http://schemas.openxmlformats.org/officeDocument/2006/relationships/hyperlink" Target="https://culturainquieta.com/es/arte/escultura/item/15164-las-poeticas-esculturas-de-sun-hyuk-kim-hechas-con-ramas-y-raices.html" TargetMode="External"/><Relationship Id="rId16" Type="http://schemas.openxmlformats.org/officeDocument/2006/relationships/hyperlink" Target="http://www.subinet.es/museo-en-ruinas-exposicion-en-el-museo-de-arte-contemporaneo-de-elvas/" TargetMode="External"/><Relationship Id="rId17" Type="http://schemas.openxmlformats.org/officeDocument/2006/relationships/hyperlink" Target="https://www.guggenheim-bilbao.eus/" TargetMode="External"/><Relationship Id="rId18" Type="http://schemas.openxmlformats.org/officeDocument/2006/relationships/hyperlink" Target="https://es.coursera.org/moma?ranMID=40328&amp;ranEAID=a1LgFw09t88&amp;ranSiteID=a1LgFw09t88-mFJaXopsNceWEgMfCx0OMA&amp;siteID=a1LgFw09t88-mFJaXopsNceWEgMfCx0OMA&amp;utm_content=10&amp;utm_medium=partners&amp;utm_source=linkshare&amp;utm_campaign=a1LgFw09t88" TargetMode="External"/><Relationship Id="rId19" Type="http://schemas.openxmlformats.org/officeDocument/2006/relationships/hyperlink" Target="https://ansenuza.unc.edu.ar/comunidades/bitstream/handle/11086.1/764/Tecnicas%20o%20Procedimientos%20de%20los%20artistas%20contemporaneos%20en%20relacion%20con%20la%20pintura%20acrilica%20II.pdf?sequence=4&amp;isAllowed=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A786E-B569-B840-9320-C33F41C7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1572</Words>
  <Characters>8651</Characters>
  <Application>Microsoft Macintosh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Usuario de Microsoft Office</cp:lastModifiedBy>
  <cp:revision>2</cp:revision>
  <dcterms:created xsi:type="dcterms:W3CDTF">2020-05-12T17:19:00Z</dcterms:created>
  <dcterms:modified xsi:type="dcterms:W3CDTF">2020-05-12T17:19:00Z</dcterms:modified>
</cp:coreProperties>
</file>