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26" w:rsidRPr="008C65A5" w:rsidRDefault="004A7DAA" w:rsidP="008C65A5">
      <w:pPr>
        <w:jc w:val="center"/>
        <w:rPr>
          <w:rFonts w:ascii="Century Gothic" w:hAnsi="Century Gothic"/>
          <w:b/>
          <w:sz w:val="28"/>
        </w:rPr>
      </w:pPr>
      <w:r>
        <w:rPr>
          <w:noProof/>
        </w:rPr>
        <w:drawing>
          <wp:anchor distT="0" distB="0" distL="114300" distR="114300" simplePos="0" relativeHeight="251682304" behindDoc="1" locked="0" layoutInCell="1" allowOverlap="1" wp14:anchorId="562C4E91" wp14:editId="7CCEF12E">
            <wp:simplePos x="0" y="0"/>
            <wp:positionH relativeFrom="column">
              <wp:posOffset>5429250</wp:posOffset>
            </wp:positionH>
            <wp:positionV relativeFrom="paragraph">
              <wp:posOffset>-436245</wp:posOffset>
            </wp:positionV>
            <wp:extent cx="1313180" cy="936975"/>
            <wp:effectExtent l="0" t="0" r="127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8" t="27651" r="62179" b="51254"/>
                    <a:stretch/>
                  </pic:blipFill>
                  <pic:spPr bwMode="auto">
                    <a:xfrm>
                      <a:off x="0" y="0"/>
                      <a:ext cx="1313180" cy="93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2E2"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34176" behindDoc="0" locked="0" layoutInCell="1" allowOverlap="1" wp14:anchorId="369886EF" wp14:editId="147D49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Tr="008C65A5">
        <w:tc>
          <w:tcPr>
            <w:tcW w:w="10057" w:type="dxa"/>
          </w:tcPr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5B4F08">
              <w:rPr>
                <w:rFonts w:ascii="Century Gothic" w:hAnsi="Century Gothic"/>
              </w:rPr>
              <w:t>Octavo</w:t>
            </w:r>
          </w:p>
          <w:p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4406E6">
              <w:rPr>
                <w:rFonts w:ascii="Century Gothic" w:hAnsi="Century Gothic"/>
                <w:sz w:val="24"/>
              </w:rPr>
              <w:t>Ciencias</w:t>
            </w:r>
            <w:r w:rsidR="00D701C7">
              <w:rPr>
                <w:rFonts w:ascii="Century Gothic" w:hAnsi="Century Gothic"/>
                <w:sz w:val="24"/>
              </w:rPr>
              <w:t xml:space="preserve"> / CONED</w:t>
            </w:r>
          </w:p>
        </w:tc>
        <w:bookmarkStart w:id="0" w:name="_GoBack"/>
        <w:bookmarkEnd w:id="0"/>
      </w:tr>
    </w:tbl>
    <w:p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EF2C1F" w:rsidRDefault="001E4374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</w:t>
            </w:r>
            <w:r w:rsidR="00EF2C1F">
              <w:rPr>
                <w:rFonts w:ascii="Century Gothic" w:hAnsi="Century Gothic"/>
                <w:i/>
                <w:color w:val="808080" w:themeColor="background1" w:themeShade="80"/>
              </w:rPr>
              <w:t>uaderno, borrador, lápiz o lápices de color, etc.</w:t>
            </w:r>
          </w:p>
          <w:p w:rsidR="00464663" w:rsidRDefault="00464663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Hojas blancas o de color.</w:t>
            </w:r>
          </w:p>
          <w:p w:rsidR="00752A06" w:rsidRDefault="00752A06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Tijeras.</w:t>
            </w:r>
          </w:p>
          <w:p w:rsidR="00752A06" w:rsidRDefault="00752A06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Goma.</w:t>
            </w:r>
          </w:p>
          <w:p w:rsidR="00752A06" w:rsidRDefault="00752A06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Material reciclable.</w:t>
            </w:r>
          </w:p>
          <w:p w:rsidR="00752A06" w:rsidRDefault="00752A06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Periódicos o revistas.</w:t>
            </w:r>
          </w:p>
          <w:p w:rsidR="008C65A5" w:rsidRDefault="001E4374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Fichas, libros</w:t>
            </w:r>
            <w:r w:rsidR="00707FE7">
              <w:rPr>
                <w:rFonts w:ascii="Century Gothic" w:hAnsi="Century Gothic"/>
                <w:i/>
                <w:color w:val="808080" w:themeColor="background1" w:themeShade="80"/>
              </w:rPr>
              <w:t xml:space="preserve"> o lecturas.</w:t>
            </w:r>
          </w:p>
          <w:p w:rsidR="004406E6" w:rsidRDefault="004406E6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Computadora</w:t>
            </w:r>
            <w:r w:rsidR="00464663">
              <w:rPr>
                <w:rFonts w:ascii="Century Gothic" w:hAnsi="Century Gothic"/>
                <w:i/>
                <w:color w:val="808080" w:themeColor="background1" w:themeShade="80"/>
              </w:rPr>
              <w:t xml:space="preserve"> o teléfono inteligente</w:t>
            </w:r>
            <w:r w:rsidR="0046066E">
              <w:rPr>
                <w:rFonts w:ascii="Century Gothic" w:hAnsi="Century Gothic"/>
                <w:i/>
                <w:color w:val="808080" w:themeColor="background1" w:themeShade="80"/>
              </w:rPr>
              <w:t xml:space="preserve"> (si lo tuviese)</w:t>
            </w:r>
            <w:r w:rsidR="00464663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:rsidR="004406E6" w:rsidRPr="00EF2C1F" w:rsidRDefault="004406E6" w:rsidP="00EF2C1F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Conexión a Internet</w:t>
            </w:r>
            <w:r w:rsidR="0046066E">
              <w:rPr>
                <w:rFonts w:ascii="Century Gothic" w:hAnsi="Century Gothic"/>
                <w:i/>
                <w:color w:val="808080" w:themeColor="background1" w:themeShade="80"/>
              </w:rPr>
              <w:t xml:space="preserve"> (si lo tuviere)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:rsidR="004406E6" w:rsidRPr="004406E6" w:rsidRDefault="004B6F8B" w:rsidP="004406E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Elegir el lugar más idóneo y confortable de la casa.</w:t>
            </w:r>
          </w:p>
        </w:tc>
      </w:tr>
      <w:tr w:rsidR="008C65A5" w:rsidTr="00696C1E">
        <w:tc>
          <w:tcPr>
            <w:tcW w:w="2686" w:type="dxa"/>
          </w:tcPr>
          <w:p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8C65A5" w:rsidRDefault="008B07D8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 horas</w:t>
            </w:r>
          </w:p>
        </w:tc>
      </w:tr>
    </w:tbl>
    <w:p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n-US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8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Tr="00696C1E">
        <w:tc>
          <w:tcPr>
            <w:tcW w:w="2686" w:type="dxa"/>
          </w:tcPr>
          <w:p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:rsidR="00815953" w:rsidRDefault="001E4374" w:rsidP="0081595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Leer y analizar l</w:t>
            </w:r>
            <w:r w:rsidR="00815953">
              <w:rPr>
                <w:rFonts w:ascii="Century Gothic" w:hAnsi="Century Gothic"/>
                <w:i/>
                <w:color w:val="808080" w:themeColor="background1" w:themeShade="80"/>
              </w:rPr>
              <w:t xml:space="preserve">a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“La célula” para que </w:t>
            </w:r>
            <w:r w:rsidR="00815953">
              <w:rPr>
                <w:rFonts w:ascii="Century Gothic" w:hAnsi="Century Gothic"/>
                <w:i/>
                <w:color w:val="808080" w:themeColor="background1" w:themeShade="80"/>
              </w:rPr>
              <w:t>re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tome</w:t>
            </w:r>
            <w:r w:rsidR="00815953">
              <w:rPr>
                <w:rFonts w:ascii="Century Gothic" w:hAnsi="Century Gothic"/>
                <w:i/>
                <w:color w:val="808080" w:themeColor="background1" w:themeShade="80"/>
              </w:rPr>
              <w:t xml:space="preserve"> aspectos básicos de la célula (ver anexo).</w:t>
            </w:r>
          </w:p>
          <w:p w:rsidR="00EF13B1" w:rsidRPr="001E4374" w:rsidRDefault="00EF13B1" w:rsidP="001E4374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C65A5" w:rsidTr="00696C1E">
        <w:tc>
          <w:tcPr>
            <w:tcW w:w="2686" w:type="dxa"/>
          </w:tcPr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:rsidR="0046550E" w:rsidRDefault="0046550E" w:rsidP="0046550E">
            <w:pPr>
              <w:rPr>
                <w:rFonts w:ascii="Century Gothic" w:hAnsi="Century Gothic"/>
              </w:rPr>
            </w:pPr>
          </w:p>
          <w:p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:rsidR="000D5DA3" w:rsidRPr="005B4F08" w:rsidRDefault="001E4374" w:rsidP="005B4F0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B4F08">
              <w:rPr>
                <w:rFonts w:ascii="Century Gothic" w:hAnsi="Century Gothic"/>
                <w:i/>
                <w:color w:val="808080" w:themeColor="background1" w:themeShade="80"/>
              </w:rPr>
              <w:t xml:space="preserve">A partir de </w:t>
            </w:r>
            <w:r w:rsidR="00815953" w:rsidRPr="005B4F08">
              <w:rPr>
                <w:rFonts w:ascii="Century Gothic" w:hAnsi="Century Gothic"/>
                <w:i/>
                <w:color w:val="808080" w:themeColor="background1" w:themeShade="80"/>
              </w:rPr>
              <w:t xml:space="preserve">la lectura anterior </w:t>
            </w:r>
            <w:r w:rsidRPr="005B4F08">
              <w:rPr>
                <w:rFonts w:ascii="Century Gothic" w:hAnsi="Century Gothic"/>
                <w:i/>
                <w:color w:val="808080" w:themeColor="background1" w:themeShade="80"/>
              </w:rPr>
              <w:t>responda las siguientes p</w:t>
            </w:r>
            <w:r w:rsidR="000D5DA3" w:rsidRPr="005B4F08">
              <w:rPr>
                <w:rFonts w:ascii="Century Gothic" w:hAnsi="Century Gothic"/>
                <w:i/>
                <w:color w:val="808080" w:themeColor="background1" w:themeShade="80"/>
              </w:rPr>
              <w:t>reguntas:</w:t>
            </w:r>
          </w:p>
          <w:p w:rsidR="005B4F08" w:rsidRPr="005B4F08" w:rsidRDefault="005B4F08" w:rsidP="005B4F0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B4F08">
              <w:rPr>
                <w:rFonts w:ascii="Century Gothic" w:hAnsi="Century Gothic"/>
                <w:i/>
                <w:color w:val="808080" w:themeColor="background1" w:themeShade="80"/>
              </w:rPr>
              <w:t>¿Qué pasaría si todas las personas en la sociedad se dedicaran a una misma profesión u oficio?</w:t>
            </w:r>
          </w:p>
          <w:p w:rsidR="005B4F08" w:rsidRPr="005B4F08" w:rsidRDefault="005B4F08" w:rsidP="005B4F0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B4F08">
              <w:rPr>
                <w:rFonts w:ascii="Century Gothic" w:hAnsi="Century Gothic"/>
                <w:i/>
                <w:color w:val="808080" w:themeColor="background1" w:themeShade="80"/>
              </w:rPr>
              <w:t xml:space="preserve">¿Cuáles ventajas consideras que tiene la diversidad de funciones que realizan los seres humanos en la sociedad? </w:t>
            </w:r>
          </w:p>
          <w:p w:rsidR="005B4F08" w:rsidRPr="005B4F08" w:rsidRDefault="005B4F08" w:rsidP="005B4F0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B4F08">
              <w:rPr>
                <w:rFonts w:ascii="Century Gothic" w:hAnsi="Century Gothic"/>
                <w:i/>
                <w:color w:val="808080" w:themeColor="background1" w:themeShade="80"/>
              </w:rPr>
              <w:t xml:space="preserve">¿Cómo plantearías una analogía, entre la importancia del trabajo colaborativo y la diversidad de funciones que realizan las personas en la sociedad, en comparación con la diversidad de funciones que realizan las células en nuestro cuerpo? </w:t>
            </w:r>
          </w:p>
          <w:p w:rsidR="005B4F08" w:rsidRPr="005B4F08" w:rsidRDefault="005B4F08" w:rsidP="005B4F08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5B4F08">
              <w:rPr>
                <w:rFonts w:ascii="Century Gothic" w:hAnsi="Century Gothic"/>
                <w:i/>
                <w:color w:val="808080" w:themeColor="background1" w:themeShade="80"/>
              </w:rPr>
              <w:t>¿Cómo consideras que se organizan los componentes de la célula para realizar sus funciones?</w:t>
            </w:r>
          </w:p>
          <w:p w:rsidR="00422B55" w:rsidRPr="005B4F08" w:rsidRDefault="00422B55" w:rsidP="005B4F08">
            <w:pPr>
              <w:ind w:left="36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</w:tbl>
    <w:p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n-US"/>
        </w:rPr>
        <w:lastRenderedPageBreak/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lc="http://schemas.openxmlformats.org/drawingml/2006/lockedCanvas" xmlns:asvg="http://schemas.microsoft.com/office/drawing/2016/SVG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r:embed="rId1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:rsidTr="00696C1E">
        <w:tc>
          <w:tcPr>
            <w:tcW w:w="2686" w:type="dxa"/>
          </w:tcPr>
          <w:p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:rsidR="008B07D8" w:rsidRPr="00CF54A1" w:rsidRDefault="008B07D8" w:rsidP="008B07D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F54A1">
              <w:rPr>
                <w:rFonts w:ascii="Century Gothic" w:hAnsi="Century Gothic"/>
                <w:i/>
                <w:color w:val="808080" w:themeColor="background1" w:themeShade="80"/>
              </w:rPr>
              <w:t>Mediante el análisis de la lectura y de las respuestas a las interrogantes del apartado anterior, identifique las características de cada una de las estructuras de una célula y anótelas en su cuaderno.</w:t>
            </w:r>
          </w:p>
          <w:p w:rsidR="008B07D8" w:rsidRDefault="008B07D8" w:rsidP="008B07D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"/>
              </w:rPr>
            </w:pPr>
          </w:p>
          <w:p w:rsidR="008B07D8" w:rsidRPr="00360947" w:rsidRDefault="008B07D8" w:rsidP="008B07D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Seguidamente </w:t>
            </w:r>
            <w:r w:rsidRPr="00360947">
              <w:rPr>
                <w:rFonts w:ascii="Century Gothic" w:hAnsi="Century Gothic"/>
                <w:i/>
                <w:color w:val="808080" w:themeColor="background1" w:themeShade="80"/>
              </w:rPr>
              <w:t>elabor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e la siguiente actividad:</w:t>
            </w:r>
          </w:p>
          <w:p w:rsidR="008B07D8" w:rsidRPr="0046066E" w:rsidRDefault="008B07D8" w:rsidP="008B07D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:rsidR="008B07D8" w:rsidRPr="00360947" w:rsidRDefault="008B07D8" w:rsidP="008B07D8">
            <w:pPr>
              <w:spacing w:line="36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  <w:u w:val="single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u w:val="single"/>
              </w:rPr>
              <w:t>C</w:t>
            </w:r>
            <w:r w:rsidRPr="00360947">
              <w:rPr>
                <w:rFonts w:ascii="Century Gothic" w:hAnsi="Century Gothic"/>
                <w:i/>
                <w:color w:val="808080" w:themeColor="background1" w:themeShade="80"/>
                <w:u w:val="single"/>
              </w:rPr>
              <w:t>uadro comparativo</w:t>
            </w:r>
          </w:p>
          <w:p w:rsidR="008B07D8" w:rsidRPr="0046066E" w:rsidRDefault="008B07D8" w:rsidP="008B07D8">
            <w:pPr>
              <w:pStyle w:val="Prrafode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>Completar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el cuadro que se encuentra en el anexo 2, si tiene la opción de imprimirlo lo hace o de lo contrario, transcribe la información con sus columnas y filas en una hoja en blanco.</w:t>
            </w:r>
          </w:p>
          <w:p w:rsidR="008B07D8" w:rsidRPr="00752A06" w:rsidRDefault="008B07D8" w:rsidP="008B07D8">
            <w:pPr>
              <w:pStyle w:val="Prrafodelista"/>
              <w:numPr>
                <w:ilvl w:val="0"/>
                <w:numId w:val="16"/>
              </w:numPr>
              <w:spacing w:after="160" w:line="360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El cuadro comparativo lo puede completar </w:t>
            </w:r>
            <w:r w:rsidRPr="00752A06">
              <w:rPr>
                <w:rFonts w:ascii="Century Gothic" w:hAnsi="Century Gothic"/>
                <w:i/>
                <w:color w:val="808080" w:themeColor="background1" w:themeShade="80"/>
              </w:rPr>
              <w:t>con características propias de las estructuras celulares, a partir del texto del anexo 1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y de otras fuentes que el estudiante considere.</w:t>
            </w:r>
          </w:p>
          <w:p w:rsidR="00707FE7" w:rsidRPr="00D60D18" w:rsidRDefault="008B07D8" w:rsidP="008B07D8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Al concluir el trabajo deberá pegarlo en su cuaderno de ciencias o confecciona un folder para que lo guarde.</w:t>
            </w:r>
          </w:p>
        </w:tc>
      </w:tr>
      <w:tr w:rsidR="008D5D67" w:rsidTr="00696C1E">
        <w:tc>
          <w:tcPr>
            <w:tcW w:w="2686" w:type="dxa"/>
          </w:tcPr>
          <w:p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:rsidR="008B07D8" w:rsidRDefault="008B07D8" w:rsidP="008B07D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C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on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ayuda de sus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familiares,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realice un colash:</w:t>
            </w:r>
          </w:p>
          <w:p w:rsidR="008B07D8" w:rsidRPr="00752A06" w:rsidRDefault="008B07D8" w:rsidP="008B07D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Di</w:t>
            </w:r>
            <w:r w:rsidRPr="00752A06">
              <w:rPr>
                <w:rFonts w:ascii="Century Gothic" w:hAnsi="Century Gothic"/>
                <w:i/>
                <w:color w:val="808080" w:themeColor="background1" w:themeShade="80"/>
              </w:rPr>
              <w:t xml:space="preserve">buja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una célula con sus estructuras </w:t>
            </w:r>
            <w:r w:rsidRPr="00752A06">
              <w:rPr>
                <w:rFonts w:ascii="Century Gothic" w:hAnsi="Century Gothic"/>
                <w:i/>
                <w:color w:val="808080" w:themeColor="background1" w:themeShade="80"/>
              </w:rPr>
              <w:t>en una hoja en blanco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:rsidR="008B07D8" w:rsidRPr="00752A06" w:rsidRDefault="008B07D8" w:rsidP="008B07D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sz w:val="24"/>
              </w:rPr>
            </w:pPr>
            <w:r w:rsidRPr="00752A06">
              <w:rPr>
                <w:rFonts w:ascii="Century Gothic" w:hAnsi="Century Gothic"/>
                <w:i/>
                <w:color w:val="808080" w:themeColor="background1" w:themeShade="80"/>
              </w:rPr>
              <w:t>Con diferentes materiale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s reciclable o recortes rellene</w:t>
            </w:r>
            <w:r w:rsidRPr="00752A06">
              <w:rPr>
                <w:rFonts w:ascii="Century Gothic" w:hAnsi="Century Gothic"/>
                <w:i/>
                <w:color w:val="808080" w:themeColor="background1" w:themeShade="80"/>
              </w:rPr>
              <w:t xml:space="preserve"> la célula dibuja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da, teniendo presente que tiene que diferenciar</w:t>
            </w:r>
            <w:r w:rsidRPr="00752A06">
              <w:rPr>
                <w:rFonts w:ascii="Century Gothic" w:hAnsi="Century Gothic"/>
                <w:i/>
                <w:color w:val="808080" w:themeColor="background1" w:themeShade="80"/>
              </w:rPr>
              <w:t xml:space="preserve"> cada una de las estructuras celulares.</w:t>
            </w:r>
          </w:p>
          <w:p w:rsidR="008B07D8" w:rsidRPr="00752A06" w:rsidRDefault="008B07D8" w:rsidP="008B07D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Al finalizar, repase el texto y el cuadro comparativo y observe el dibujo o colash confeccionado, analizando todas las características de cada una de las estructuras de las células a modo de repaso.</w:t>
            </w:r>
          </w:p>
          <w:p w:rsidR="008B07D8" w:rsidRPr="00FE7858" w:rsidRDefault="008B07D8" w:rsidP="008B07D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O bien, puede elaborar una maqueta comestible con diferentes alimentos, cada uno representa una de las principales estructuras de la célula, le toma una fotografía.</w:t>
            </w:r>
          </w:p>
          <w:p w:rsidR="008B07D8" w:rsidRPr="00752A06" w:rsidRDefault="008B07D8" w:rsidP="008B07D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Al finalizar, repase el texto, el cuadro comparativo y la maqueta comestible elaborada, analizando todas las características de cada una de las estructuras de las células a modo de repaso.</w:t>
            </w:r>
          </w:p>
          <w:p w:rsidR="008B07D8" w:rsidRPr="00752A06" w:rsidRDefault="008B07D8" w:rsidP="008B07D8">
            <w:pPr>
              <w:pStyle w:val="Prrafodelista"/>
              <w:numPr>
                <w:ilvl w:val="0"/>
                <w:numId w:val="24"/>
              </w:num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Luego del repaso lo comparte en familia como refrigerio.</w:t>
            </w:r>
          </w:p>
          <w:p w:rsidR="00752A06" w:rsidRPr="00752A06" w:rsidRDefault="00752A06" w:rsidP="00752A06">
            <w:pPr>
              <w:pStyle w:val="Prrafodelista"/>
              <w:jc w:val="both"/>
              <w:rPr>
                <w:rFonts w:ascii="Century Gothic" w:hAnsi="Century Gothic"/>
                <w:sz w:val="24"/>
              </w:rPr>
            </w:pPr>
          </w:p>
          <w:p w:rsidR="00752A06" w:rsidRPr="00752A06" w:rsidRDefault="00752A06" w:rsidP="00752A06">
            <w:pPr>
              <w:pStyle w:val="Prrafodelista"/>
              <w:jc w:val="center"/>
              <w:rPr>
                <w:rFonts w:ascii="Century Gothic" w:hAnsi="Century Gothic"/>
                <w:sz w:val="24"/>
              </w:rPr>
            </w:pPr>
            <w:r w:rsidRPr="00855A1A">
              <w:rPr>
                <w:noProof/>
                <w:lang w:val="en-US"/>
              </w:rPr>
              <w:lastRenderedPageBreak/>
              <w:drawing>
                <wp:inline distT="0" distB="0" distL="0" distR="0" wp14:anchorId="7EDCF32D" wp14:editId="7D6A0FA9">
                  <wp:extent cx="1781175" cy="1571625"/>
                  <wp:effectExtent l="0" t="0" r="9525" b="9525"/>
                  <wp:docPr id="9" name="Imagen 9" descr="D:\Users\lbenavidesr\Pictures\Screenshot_20190708-14261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\lbenavidesr\Pictures\Screenshot_20190708-142617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:rsidR="003E6E12" w:rsidRP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:rsidR="00DB67BA" w:rsidRPr="00DB67BA" w:rsidRDefault="00DB67BA" w:rsidP="00F974A6">
            <w:pPr>
              <w:jc w:val="both"/>
              <w:rPr>
                <w:rFonts w:ascii="Century Gothic" w:hAnsi="Century Gothic"/>
              </w:rPr>
            </w:pPr>
          </w:p>
          <w:p w:rsidR="00DB67BA" w:rsidRP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DB67BA" w:rsidTr="00DB67BA">
        <w:trPr>
          <w:trHeight w:val="998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:rsidR="00DB67BA" w:rsidRPr="00DB67BA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639296" behindDoc="1" locked="0" layoutInCell="1" allowOverlap="1" wp14:anchorId="25877E44" wp14:editId="5A03AD9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n-US"/>
              </w:rPr>
              <w:drawing>
                <wp:anchor distT="0" distB="0" distL="114300" distR="114300" simplePos="0" relativeHeight="251638272" behindDoc="1" locked="0" layoutInCell="1" allowOverlap="1" wp14:anchorId="5A285675" wp14:editId="5889B6BF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932"/>
        </w:trPr>
        <w:tc>
          <w:tcPr>
            <w:tcW w:w="8217" w:type="dxa"/>
          </w:tcPr>
          <w:p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4416" behindDoc="1" locked="0" layoutInCell="1" allowOverlap="1" wp14:anchorId="36349AF9" wp14:editId="1B2A1747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0320" behindDoc="1" locked="0" layoutInCell="1" allowOverlap="1" wp14:anchorId="38CBC9F2" wp14:editId="7D0F29D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976"/>
        </w:trPr>
        <w:tc>
          <w:tcPr>
            <w:tcW w:w="8217" w:type="dxa"/>
          </w:tcPr>
          <w:p w:rsidR="00DB67BA" w:rsidRP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</w:tc>
        <w:tc>
          <w:tcPr>
            <w:tcW w:w="1559" w:type="dxa"/>
          </w:tcPr>
          <w:p w:rsidR="00DB67BA" w:rsidRPr="00DB67BA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5440" behindDoc="1" locked="0" layoutInCell="1" allowOverlap="1" wp14:anchorId="05075482" wp14:editId="0541AB37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1344" behindDoc="1" locked="0" layoutInCell="1" allowOverlap="1" wp14:anchorId="49C62B80" wp14:editId="527F9F1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696"/>
        </w:trPr>
        <w:tc>
          <w:tcPr>
            <w:tcW w:w="8217" w:type="dxa"/>
          </w:tcPr>
          <w:p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:rsidR="00DB67BA" w:rsidRPr="00DD4208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643392" behindDoc="1" locked="0" layoutInCell="1" allowOverlap="1" wp14:anchorId="435201FF" wp14:editId="3C236323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n-US"/>
              </w:rPr>
              <w:drawing>
                <wp:anchor distT="0" distB="0" distL="114300" distR="114300" simplePos="0" relativeHeight="251642368" behindDoc="1" locked="0" layoutInCell="1" allowOverlap="1" wp14:anchorId="349F04D7" wp14:editId="53897EC0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17EE0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p w:rsidR="008D5D67" w:rsidRPr="008D5D67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:rsidTr="00DB67BA">
        <w:tc>
          <w:tcPr>
            <w:tcW w:w="9776" w:type="dxa"/>
            <w:gridSpan w:val="2"/>
          </w:tcPr>
          <w:p w:rsidR="00DB67BA" w:rsidRPr="003E6E12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:rsidTr="00DB67BA">
        <w:trPr>
          <w:trHeight w:val="700"/>
        </w:trPr>
        <w:tc>
          <w:tcPr>
            <w:tcW w:w="9776" w:type="dxa"/>
            <w:gridSpan w:val="2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:rsidTr="00DB67BA">
        <w:trPr>
          <w:trHeight w:val="96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7488" behindDoc="1" locked="0" layoutInCell="1" allowOverlap="1" wp14:anchorId="6D9CB1A0" wp14:editId="2F5737AB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6464" behindDoc="1" locked="0" layoutInCell="1" allowOverlap="1" wp14:anchorId="3FFF6E5E" wp14:editId="4539DE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DD4208" w:rsidTr="00DB67BA">
        <w:trPr>
          <w:trHeight w:val="846"/>
        </w:trPr>
        <w:tc>
          <w:tcPr>
            <w:tcW w:w="8217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9536" behindDoc="1" locked="0" layoutInCell="1" allowOverlap="1" wp14:anchorId="777C268B" wp14:editId="70DFA83E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48512" behindDoc="1" locked="0" layoutInCell="1" allowOverlap="1" wp14:anchorId="4F463534" wp14:editId="5373EE4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DB67BA">
        <w:trPr>
          <w:trHeight w:val="830"/>
        </w:trPr>
        <w:tc>
          <w:tcPr>
            <w:tcW w:w="8217" w:type="dxa"/>
          </w:tcPr>
          <w:p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lastRenderedPageBreak/>
              <w:t>¿Me siento satisfecho con el trabajo que realicé?</w:t>
            </w:r>
          </w:p>
        </w:tc>
        <w:tc>
          <w:tcPr>
            <w:tcW w:w="1559" w:type="dxa"/>
          </w:tcPr>
          <w:p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51584" behindDoc="1" locked="0" layoutInCell="1" allowOverlap="1" wp14:anchorId="1A00C276" wp14:editId="2A30F91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n-US"/>
              </w:rPr>
              <w:drawing>
                <wp:anchor distT="0" distB="0" distL="114300" distR="114300" simplePos="0" relativeHeight="251650560" behindDoc="1" locked="0" layoutInCell="1" allowOverlap="1" wp14:anchorId="33D1BBFB" wp14:editId="10255BF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Tr="00CD603D">
        <w:trPr>
          <w:trHeight w:val="841"/>
        </w:trPr>
        <w:tc>
          <w:tcPr>
            <w:tcW w:w="9776" w:type="dxa"/>
            <w:gridSpan w:val="2"/>
          </w:tcPr>
          <w:p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E727EB">
              <w:rPr>
                <w:rFonts w:ascii="Century Gothic" w:hAnsi="Century Gothic"/>
              </w:rPr>
              <w:t>Cuál fue la parte favorita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:rsidR="00815953" w:rsidRDefault="00815953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Anexo</w:t>
      </w:r>
    </w:p>
    <w:p w:rsidR="00815953" w:rsidRPr="00D3212E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32"/>
          <w:szCs w:val="32"/>
          <w:lang w:val="es-ES_tradnl" w:eastAsia="es-ES"/>
        </w:rPr>
        <w:t>La célula</w:t>
      </w:r>
    </w:p>
    <w:p w:rsidR="00815953" w:rsidRPr="00D3212E" w:rsidRDefault="00815953" w:rsidP="00815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 la unidad fundamental, estructural y reproductiva de todo ser vivo, según expuesto en </w:t>
      </w:r>
      <w:smartTag w:uri="urn:schemas-microsoft-com:office:smarttags" w:element="PersonName">
        <w:smartTagPr>
          <w:attr w:name="ProductID" w:val="la Teor￭a"/>
        </w:smartTagPr>
        <w:r w:rsidRPr="00D3212E">
          <w:rPr>
            <w:rFonts w:ascii="Arial" w:eastAsia="Times New Roman" w:hAnsi="Arial" w:cs="Arial"/>
            <w:sz w:val="24"/>
            <w:szCs w:val="24"/>
            <w:lang w:val="es-ES_tradnl" w:eastAsia="es-ES"/>
          </w:rPr>
          <w:t>la Teoría</w:t>
        </w:r>
      </w:smartTag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celular (Schwann, Schleiden, Virchow).</w:t>
      </w:r>
    </w:p>
    <w:p w:rsidR="00815953" w:rsidRPr="00D3212E" w:rsidRDefault="00815953" w:rsidP="00815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Postulados de la teoría celular:</w:t>
      </w:r>
    </w:p>
    <w:p w:rsidR="00815953" w:rsidRPr="00D3212E" w:rsidRDefault="00815953" w:rsidP="00815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La célula es la unidad anatómica. Todos los seres vivos (animales, plantas y bacterias) están formados por una o más células. Por lo que se afirma que la célula es la unidad anatómica.</w:t>
      </w:r>
    </w:p>
    <w:p w:rsidR="00815953" w:rsidRPr="00D3212E" w:rsidRDefault="00815953" w:rsidP="00815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La célula es la unidad fisiológica. La célula realiza todas las funciones que caracterizan a los seres vivos, por lo que se dice que es la unidad fisiológica.</w:t>
      </w:r>
    </w:p>
    <w:p w:rsidR="00815953" w:rsidRPr="00D3212E" w:rsidRDefault="00815953" w:rsidP="00815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La célula es la unidad reproductiva. Todas las formas de vida nacen de una o más células. Lo que constituye la afirmación de que la célula es la unidad reproductiva, es decir, las células solamente se producen de células preexistentes.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C045A7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2608" behindDoc="1" locked="0" layoutInCell="1" allowOverlap="1" wp14:anchorId="4B74BA72" wp14:editId="582171AB">
            <wp:simplePos x="0" y="0"/>
            <wp:positionH relativeFrom="column">
              <wp:posOffset>3400425</wp:posOffset>
            </wp:positionH>
            <wp:positionV relativeFrom="paragraph">
              <wp:posOffset>8890</wp:posOffset>
            </wp:positionV>
            <wp:extent cx="2819400" cy="2276475"/>
            <wp:effectExtent l="0" t="0" r="0" b="9525"/>
            <wp:wrapNone/>
            <wp:docPr id="104" name="Imagen 104" descr="celu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elu2"/>
                    <pic:cNvPicPr>
                      <a:picLocks noChangeAspect="1" noChangeArrowheads="1"/>
                    </pic:cNvPicPr>
                  </pic:nvPicPr>
                  <pic:blipFill>
                    <a:blip r:embed="rId1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C045A7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3632" behindDoc="1" locked="0" layoutInCell="1" allowOverlap="1" wp14:anchorId="4DF8C176" wp14:editId="5B22B045">
            <wp:simplePos x="0" y="0"/>
            <wp:positionH relativeFrom="margin">
              <wp:posOffset>76200</wp:posOffset>
            </wp:positionH>
            <wp:positionV relativeFrom="paragraph">
              <wp:posOffset>5080</wp:posOffset>
            </wp:positionV>
            <wp:extent cx="2524125" cy="2000250"/>
            <wp:effectExtent l="0" t="0" r="9525" b="0"/>
            <wp:wrapNone/>
            <wp:docPr id="103" name="Imagen 103" descr="ce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elu"/>
                    <pic:cNvPicPr>
                      <a:picLocks noChangeAspect="1" noChangeArrowheads="1"/>
                    </pic:cNvPicPr>
                  </pic:nvPicPr>
                  <pic:blipFill>
                    <a:blip r:embed="rId1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752A06" w:rsidRDefault="00752A06" w:rsidP="00815953">
      <w:pPr>
        <w:tabs>
          <w:tab w:val="left" w:pos="100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752A06" w:rsidRDefault="00752A06" w:rsidP="00815953">
      <w:pPr>
        <w:tabs>
          <w:tab w:val="left" w:pos="100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752A06" w:rsidRDefault="00752A06" w:rsidP="00815953">
      <w:pPr>
        <w:tabs>
          <w:tab w:val="left" w:pos="100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752A06" w:rsidRDefault="00752A06" w:rsidP="00815953">
      <w:pPr>
        <w:tabs>
          <w:tab w:val="left" w:pos="100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PARTES DE LA CÉLULA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smartTag w:uri="urn:schemas-microsoft-com:office:smarttags" w:element="PersonName">
        <w:smartTagPr>
          <w:attr w:name="ProductID" w:val="La Membrana"/>
        </w:smartTagPr>
        <w:r w:rsidRPr="00D3212E">
          <w:rPr>
            <w:rFonts w:ascii="Arial" w:eastAsia="Times New Roman" w:hAnsi="Arial" w:cs="Arial"/>
            <w:b/>
            <w:sz w:val="24"/>
            <w:szCs w:val="24"/>
            <w:lang w:val="es-ES_tradnl" w:eastAsia="es-ES"/>
          </w:rPr>
          <w:lastRenderedPageBreak/>
          <w:t>La Membrana</w:t>
        </w:r>
      </w:smartTag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plasmática: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Estructura: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Teoría del Mosaico Fluido. Mosaico de proteínas globulares en una doble capa de fosfolípidos que se encuentran en un estado dinámico y líquido. Se distinguen dos tipos de proteínas las integrales y las periféricas.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Funciones: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numPr>
          <w:ilvl w:val="0"/>
          <w:numId w:val="19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Regula el paso de materiales.</w:t>
      </w:r>
    </w:p>
    <w:p w:rsidR="00815953" w:rsidRPr="00D3212E" w:rsidRDefault="00815953" w:rsidP="00815953">
      <w:pPr>
        <w:numPr>
          <w:ilvl w:val="0"/>
          <w:numId w:val="19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Protege a la célula y puede participar en su movimiento y secreción.</w:t>
      </w:r>
    </w:p>
    <w:p w:rsidR="00815953" w:rsidRPr="00D3212E" w:rsidRDefault="00815953" w:rsidP="00815953">
      <w:pPr>
        <w:numPr>
          <w:ilvl w:val="0"/>
          <w:numId w:val="19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A través de ella se transporta sustancias o moléculas.</w:t>
      </w:r>
    </w:p>
    <w:p w:rsidR="00815953" w:rsidRPr="00D3212E" w:rsidRDefault="00815953" w:rsidP="00815953">
      <w:pPr>
        <w:numPr>
          <w:ilvl w:val="0"/>
          <w:numId w:val="19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Separa al citoplasma del líquido extracelular.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824" behindDoc="1" locked="0" layoutInCell="1" allowOverlap="1" wp14:anchorId="5612967B" wp14:editId="2223DA3B">
            <wp:simplePos x="0" y="0"/>
            <wp:positionH relativeFrom="column">
              <wp:align>center</wp:align>
            </wp:positionH>
            <wp:positionV relativeFrom="paragraph">
              <wp:posOffset>16510</wp:posOffset>
            </wp:positionV>
            <wp:extent cx="5969000" cy="4695825"/>
            <wp:effectExtent l="0" t="0" r="0" b="9525"/>
            <wp:wrapNone/>
            <wp:docPr id="102" name="Imagen 102" descr="ilustracióin de memb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lustracióin de membrana"/>
                    <pic:cNvPicPr>
                      <a:picLocks noChangeAspect="1" noChangeArrowheads="1"/>
                    </pic:cNvPicPr>
                  </pic:nvPicPr>
                  <pic:blipFill>
                    <a:blip r:embed="rId16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Membrana citoplasmática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La Pared celular: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Estructura: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eastAsia="es-ES"/>
        </w:rPr>
        <w:lastRenderedPageBreak/>
        <w:t>Estructura rígida compuesta por polisacárido estructural llamado celulosa en las células vegetales; en tanto que en las bacterias se encuentra constituida por peptidoglicanos. En la mayoría de los hongos de celulosa y quitina.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4656" behindDoc="1" locked="0" layoutInCell="1" allowOverlap="1" wp14:anchorId="5477DDCD" wp14:editId="1584EF8C">
            <wp:simplePos x="0" y="0"/>
            <wp:positionH relativeFrom="column">
              <wp:posOffset>3124200</wp:posOffset>
            </wp:positionH>
            <wp:positionV relativeFrom="paragraph">
              <wp:posOffset>83820</wp:posOffset>
            </wp:positionV>
            <wp:extent cx="2565400" cy="1384300"/>
            <wp:effectExtent l="0" t="0" r="6350" b="6350"/>
            <wp:wrapNone/>
            <wp:docPr id="101" name="Imagen 101" descr="C:\Documents and Settings\Reynner\Escritorio\CÉLULA\No_Membranosos_archivos\paredc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Reynner\Escritorio\CÉLULA\No_Membranosos_archivos\paredcel.jpg"/>
                    <pic:cNvPicPr>
                      <a:picLocks noChangeAspect="1" noChangeArrowheads="1"/>
                    </pic:cNvPicPr>
                  </pic:nvPicPr>
                  <pic:blipFill>
                    <a:blip r:embed="rId165" r:link="rId16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Funciones: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Da forma  y rigidez a la célula.</w:t>
      </w:r>
    </w:p>
    <w:p w:rsidR="00815953" w:rsidRPr="00D3212E" w:rsidRDefault="00815953" w:rsidP="00815953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Impide que la célula se rompa.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El Citoplasma: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Estructura: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 de naturales coloidal, tiene una consistencia semifluida similar a la clara de huevo. Está compuesto principalmente por sustancias orgánicas (carbohidratos, lípidos, proteínas) y por sustancias inorgánicas (sales minerales y el agua). 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Funciones: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Determina la forma de la célula (cuando la célula no presenta pared celular).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Movimiento celular y de organelos.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División celular (los microtúbulos y microfilamentos dan origen a los centríolos).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5680" behindDoc="1" locked="0" layoutInCell="1" allowOverlap="1" wp14:anchorId="27E67AD1" wp14:editId="50027D2A">
            <wp:simplePos x="0" y="0"/>
            <wp:positionH relativeFrom="column">
              <wp:posOffset>2971800</wp:posOffset>
            </wp:positionH>
            <wp:positionV relativeFrom="paragraph">
              <wp:posOffset>122555</wp:posOffset>
            </wp:positionV>
            <wp:extent cx="3048000" cy="2575560"/>
            <wp:effectExtent l="0" t="0" r="0" b="0"/>
            <wp:wrapNone/>
            <wp:docPr id="100" name="Imagen 100" descr="nucl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ucleo"/>
                    <pic:cNvPicPr>
                      <a:picLocks noChangeAspect="1" noChangeArrowheads="1"/>
                    </pic:cNvPicPr>
                  </pic:nvPicPr>
                  <pic:blipFill>
                    <a:blip r:embed="rId16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El Núcleo: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Estructuralmente está constituido por: 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numPr>
          <w:ilvl w:val="0"/>
          <w:numId w:val="22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Membrana nuclear.</w:t>
      </w:r>
    </w:p>
    <w:p w:rsidR="00815953" w:rsidRPr="00D3212E" w:rsidRDefault="00815953" w:rsidP="00815953">
      <w:pPr>
        <w:numPr>
          <w:ilvl w:val="0"/>
          <w:numId w:val="22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El nucleoplasma o cariolinfa.</w:t>
      </w:r>
    </w:p>
    <w:p w:rsidR="00815953" w:rsidRPr="00D3212E" w:rsidRDefault="00815953" w:rsidP="00815953">
      <w:pPr>
        <w:numPr>
          <w:ilvl w:val="0"/>
          <w:numId w:val="22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Cromosomas y cromatina.</w:t>
      </w:r>
    </w:p>
    <w:p w:rsidR="00815953" w:rsidRPr="00D3212E" w:rsidRDefault="00815953" w:rsidP="00815953">
      <w:pPr>
        <w:numPr>
          <w:ilvl w:val="0"/>
          <w:numId w:val="22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Nucleólos.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Funciones: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p w:rsidR="00815953" w:rsidRPr="00D3212E" w:rsidRDefault="00815953" w:rsidP="00815953">
      <w:pPr>
        <w:numPr>
          <w:ilvl w:val="0"/>
          <w:numId w:val="21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Duplicación del ADN.</w:t>
      </w:r>
    </w:p>
    <w:p w:rsidR="00815953" w:rsidRPr="00D3212E" w:rsidRDefault="00815953" w:rsidP="00815953">
      <w:pPr>
        <w:numPr>
          <w:ilvl w:val="0"/>
          <w:numId w:val="21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Es un centro de control.</w:t>
      </w:r>
    </w:p>
    <w:p w:rsidR="00815953" w:rsidRPr="00D3212E" w:rsidRDefault="00815953" w:rsidP="00815953">
      <w:pPr>
        <w:numPr>
          <w:ilvl w:val="0"/>
          <w:numId w:val="21"/>
        </w:num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Contiene los factores hereditarios.</w:t>
      </w: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A889AEA" wp14:editId="35ABB0A4">
                <wp:simplePos x="0" y="0"/>
                <wp:positionH relativeFrom="column">
                  <wp:posOffset>1264722</wp:posOffset>
                </wp:positionH>
                <wp:positionV relativeFrom="paragraph">
                  <wp:posOffset>93914</wp:posOffset>
                </wp:positionV>
                <wp:extent cx="2868930" cy="342900"/>
                <wp:effectExtent l="13335" t="8890" r="13335" b="10160"/>
                <wp:wrapNone/>
                <wp:docPr id="98" name="Cuadro de texto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647176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64717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Organelas Citoplasmáticas: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89AEA" id="_x0000_t202" coordsize="21600,21600" o:spt="202" path="m,l,21600r21600,l21600,xe">
                <v:stroke joinstyle="miter"/>
                <v:path gradientshapeok="t" o:connecttype="rect"/>
              </v:shapetype>
              <v:shape id="Cuadro de texto 98" o:spid="_x0000_s1026" type="#_x0000_t202" style="position:absolute;left:0;text-align:left;margin-left:99.6pt;margin-top:7.4pt;width:225.9pt;height:27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">
                <v:textbox>
                  <w:txbxContent>
                    <w:p w:rsidR="00815953" w:rsidRPr="00647176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_tradnl"/>
                        </w:rPr>
                      </w:pPr>
                      <w:r w:rsidRPr="00647176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_tradnl"/>
                        </w:rPr>
                        <w:t>Organelas Citoplasmáticas: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0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16A44ECF" wp14:editId="38701CC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9600" cy="457200"/>
                <wp:effectExtent l="38735" t="5080" r="37465" b="13970"/>
                <wp:wrapNone/>
                <wp:docPr id="99" name="Flecha abajo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572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A8F43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99" o:spid="_x0000_s1026" type="#_x0000_t67" style="position:absolute;margin-left:0;margin-top:0;width:48pt;height:36pt;z-index:-2515722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"/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AA7C5A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34A2414" wp14:editId="2E56F161">
                <wp:simplePos x="0" y="0"/>
                <wp:positionH relativeFrom="margin">
                  <wp:align>right</wp:align>
                </wp:positionH>
                <wp:positionV relativeFrom="paragraph">
                  <wp:posOffset>52704</wp:posOffset>
                </wp:positionV>
                <wp:extent cx="6146800" cy="2124075"/>
                <wp:effectExtent l="0" t="0" r="25400" b="285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7E1B84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7E1B84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MITOCONDRIA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7E1B84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Son estructuras muy pequeñas, de forma redondead o alargada dando la impresión de un bastón o salchicha. Se encuentra constituida por dos membranas una interna y otra externa, la interna se pliega y forma estructuras profundas denominadas </w:t>
                            </w:r>
                            <w:r w:rsidRPr="007E1B84">
                              <w:rPr>
                                <w:rFonts w:ascii="Arial" w:hAnsi="Arial" w:cs="Arial"/>
                                <w:b/>
                                <w:u w:val="single"/>
                                <w:lang w:val="es-ES_tradnl"/>
                              </w:rPr>
                              <w:t>crestas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7E1B84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Central energética para la célula.</w:t>
                            </w:r>
                          </w:p>
                          <w:p w:rsidR="00815953" w:rsidRPr="005406C1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Respiración celular.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A2414" id="Cuadro de texto 4" o:spid="_x0000_s1027" type="#_x0000_t202" style="position:absolute;margin-left:432.8pt;margin-top:4.15pt;width:484pt;height:167.25pt;z-index:-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">
                <v:textbox>
                  <w:txbxContent>
                    <w:p w:rsidR="00815953" w:rsidRPr="007E1B84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7E1B84">
                        <w:rPr>
                          <w:rFonts w:ascii="Arial" w:hAnsi="Arial" w:cs="Arial"/>
                          <w:b/>
                          <w:lang w:val="es-ES_tradnl"/>
                        </w:rPr>
                        <w:t>MITOCONDRIA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7E1B84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Son estructuras muy pequeñas, de forma redondead o alargada dando la impresión de un bastón o salchicha. Se encuentra constituida por dos membranas una interna y otra externa, la interna se pliega y forma estructuras profundas denominadas </w:t>
                      </w:r>
                      <w:r w:rsidRPr="007E1B84">
                        <w:rPr>
                          <w:rFonts w:ascii="Arial" w:hAnsi="Arial" w:cs="Arial"/>
                          <w:b/>
                          <w:u w:val="single"/>
                          <w:lang w:val="es-ES_tradnl"/>
                        </w:rPr>
                        <w:t>crestas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>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7E1B84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Central energética para la célula.</w:t>
                      </w:r>
                    </w:p>
                    <w:p w:rsidR="00815953" w:rsidRPr="005406C1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Respiración celular.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AA7C5A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800" behindDoc="1" locked="0" layoutInCell="1" allowOverlap="1" wp14:anchorId="35E79963" wp14:editId="10F449FA">
            <wp:simplePos x="0" y="0"/>
            <wp:positionH relativeFrom="column">
              <wp:posOffset>733425</wp:posOffset>
            </wp:positionH>
            <wp:positionV relativeFrom="paragraph">
              <wp:posOffset>-245745</wp:posOffset>
            </wp:positionV>
            <wp:extent cx="5181600" cy="2152650"/>
            <wp:effectExtent l="0" t="0" r="0" b="0"/>
            <wp:wrapNone/>
            <wp:docPr id="96" name="Imagen 96" descr="mitocond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tocondria"/>
                    <pic:cNvPicPr>
                      <a:picLocks noChangeAspect="1" noChangeArrowheads="1"/>
                    </pic:cNvPicPr>
                  </pic:nvPicPr>
                  <pic:blipFill>
                    <a:blip r:embed="rId16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953"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98FB993" wp14:editId="19CF242E">
                <wp:simplePos x="0" y="0"/>
                <wp:positionH relativeFrom="column">
                  <wp:posOffset>2895600</wp:posOffset>
                </wp:positionH>
                <wp:positionV relativeFrom="paragraph">
                  <wp:posOffset>8255</wp:posOffset>
                </wp:positionV>
                <wp:extent cx="2819400" cy="3314700"/>
                <wp:effectExtent l="13335" t="5080" r="5715" b="13970"/>
                <wp:wrapNone/>
                <wp:docPr id="95" name="Cuadro de text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F137F4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VACUOLA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F137F4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Son una especie de sacos llenos de un líquido acuoso. Se clasifican en digestivas y contráctiles dependiendo de lo que almacenen.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Pr="00DE3241" w:rsidRDefault="00815953" w:rsidP="00815953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F137F4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Almacenamiento de materiales como aceite, agua, almidón, cristales inorgánicos y sales.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B993" id="Cuadro de texto 95" o:spid="_x0000_s1028" type="#_x0000_t202" style="position:absolute;left:0;text-align:left;margin-left:228pt;margin-top:.65pt;width:222pt;height:261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">
                <v:textbox>
                  <w:txbxContent>
                    <w:p w:rsidR="00815953" w:rsidRPr="00F137F4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ES_tradnl"/>
                        </w:rPr>
                        <w:t>VACUOLA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F137F4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Son una especie de sacos llenos de un líquido acuoso. Se clasifican en digestivas y contráctiles dependiendo de lo que almacenen.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Pr="00DE3241" w:rsidRDefault="00815953" w:rsidP="00815953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F137F4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Almacenamiento de materiales como aceite, agua, almidón, cristales inorgánicos y sales.</w:t>
                      </w:r>
                    </w:p>
                  </w:txbxContent>
                </v:textbox>
              </v:shape>
            </w:pict>
          </mc:Fallback>
        </mc:AlternateContent>
      </w: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AABC237" wp14:editId="6A469916">
                <wp:simplePos x="0" y="0"/>
                <wp:positionH relativeFrom="column">
                  <wp:posOffset>-381000</wp:posOffset>
                </wp:positionH>
                <wp:positionV relativeFrom="paragraph">
                  <wp:posOffset>8255</wp:posOffset>
                </wp:positionV>
                <wp:extent cx="3048000" cy="3314700"/>
                <wp:effectExtent l="13335" t="5080" r="5715" b="13970"/>
                <wp:wrapNone/>
                <wp:docPr id="94" name="Cuadro de text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486FE2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486FE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LISOSOMA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486FE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Son pequeños bolsas rodeadas por una membrana, contienen </w:t>
                            </w:r>
                            <w:r w:rsidRPr="007E1B84">
                              <w:rPr>
                                <w:rFonts w:ascii="Arial" w:hAnsi="Arial" w:cs="Arial"/>
                                <w:u w:val="single"/>
                                <w:lang w:val="es-ES_tradnl"/>
                              </w:rPr>
                              <w:t>enzimas digestivas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Pr="00646FB1" w:rsidRDefault="00815953" w:rsidP="00815953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486FE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Digestión celular y degradación de cuerpos extraños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BC237" id="Cuadro de texto 94" o:spid="_x0000_s1029" type="#_x0000_t202" style="position:absolute;left:0;text-align:left;margin-left:-30pt;margin-top:.65pt;width:240pt;height:26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">
                <v:textbox>
                  <w:txbxContent>
                    <w:p w:rsidR="00815953" w:rsidRPr="00486FE2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486FE2">
                        <w:rPr>
                          <w:rFonts w:ascii="Arial" w:hAnsi="Arial" w:cs="Arial"/>
                          <w:b/>
                          <w:lang w:val="es-ES_tradnl"/>
                        </w:rPr>
                        <w:t>LISOSOMA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486FE2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Son pequeños bolsas rodeadas por una membrana, contienen </w:t>
                      </w:r>
                      <w:r w:rsidRPr="007E1B84">
                        <w:rPr>
                          <w:rFonts w:ascii="Arial" w:hAnsi="Arial" w:cs="Arial"/>
                          <w:u w:val="single"/>
                          <w:lang w:val="es-ES_tradnl"/>
                        </w:rPr>
                        <w:t>enzimas digestivas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>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Pr="00646FB1" w:rsidRDefault="00815953" w:rsidP="00815953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486FE2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Digestión celular y degradación de cuerpos extraños 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872" behindDoc="1" locked="0" layoutInCell="1" allowOverlap="1" wp14:anchorId="316BCA6B" wp14:editId="0F413427">
            <wp:simplePos x="0" y="0"/>
            <wp:positionH relativeFrom="column">
              <wp:posOffset>3657600</wp:posOffset>
            </wp:positionH>
            <wp:positionV relativeFrom="paragraph">
              <wp:posOffset>137795</wp:posOffset>
            </wp:positionV>
            <wp:extent cx="1701165" cy="915670"/>
            <wp:effectExtent l="0" t="0" r="0" b="0"/>
            <wp:wrapNone/>
            <wp:docPr id="93" name="Imagen 93" descr="va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vacu"/>
                    <pic:cNvPicPr>
                      <a:picLocks noChangeAspect="1" noChangeArrowheads="1"/>
                    </pic:cNvPicPr>
                  </pic:nvPicPr>
                  <pic:blipFill>
                    <a:blip r:embed="rId16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12E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1" locked="0" layoutInCell="1" allowOverlap="1" wp14:anchorId="537A885F" wp14:editId="1ECE73F0">
            <wp:simplePos x="0" y="0"/>
            <wp:positionH relativeFrom="column">
              <wp:posOffset>76200</wp:posOffset>
            </wp:positionH>
            <wp:positionV relativeFrom="paragraph">
              <wp:posOffset>23495</wp:posOffset>
            </wp:positionV>
            <wp:extent cx="1631315" cy="1082040"/>
            <wp:effectExtent l="0" t="0" r="6985" b="3810"/>
            <wp:wrapNone/>
            <wp:docPr id="92" name="Imagen 92" descr="lisosoma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lisosomas1"/>
                    <pic:cNvPicPr>
                      <a:picLocks noChangeAspect="1" noChangeArrowheads="1"/>
                    </pic:cNvPicPr>
                  </pic:nvPicPr>
                  <pic:blipFill>
                    <a:blip r:embed="rId17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CLOROPLASTOS: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A7C5A" w:rsidRDefault="00AA7C5A" w:rsidP="008159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AA7C5A" w:rsidRDefault="00AA7C5A" w:rsidP="0081595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lastRenderedPageBreak/>
        <w:t>ESTRUCTURA:</w:t>
      </w: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Están rodeados por una membrana semipermeable y una membrana interna que forma estructuras granulares sin pigmento, las cuales reciben el nombre de </w:t>
      </w: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estoma</w:t>
      </w: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y por unidades discoi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dales una sobre la otra llamada</w:t>
      </w: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en conjunto con el nombre de </w:t>
      </w: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grana</w:t>
      </w: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o </w:t>
      </w: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grano</w:t>
      </w: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. Éstas últimas están constituidas por laminillas de membranas paralelas, conocidas como </w:t>
      </w: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tilacoides</w:t>
      </w: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Función:</w:t>
      </w: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Fotosíntesis.</w:t>
      </w:r>
    </w:p>
    <w:p w:rsidR="00815953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A7C5A" w:rsidRDefault="00AA7C5A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A7C5A" w:rsidRDefault="00AA7C5A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A7C5A" w:rsidRDefault="00AA7C5A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AA7C5A" w:rsidRPr="00D3212E" w:rsidRDefault="00AA7C5A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5920" behindDoc="1" locked="0" layoutInCell="1" allowOverlap="1" wp14:anchorId="54AA7753" wp14:editId="2AB07BA1">
            <wp:simplePos x="0" y="0"/>
            <wp:positionH relativeFrom="column">
              <wp:posOffset>228600</wp:posOffset>
            </wp:positionH>
            <wp:positionV relativeFrom="paragraph">
              <wp:posOffset>7620</wp:posOffset>
            </wp:positionV>
            <wp:extent cx="5381625" cy="2238375"/>
            <wp:effectExtent l="0" t="0" r="9525" b="9525"/>
            <wp:wrapNone/>
            <wp:docPr id="90" name="Imagen 90" descr="cloropl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loroplasto"/>
                    <pic:cNvPicPr>
                      <a:picLocks noChangeAspect="1" noChangeArrowheads="1"/>
                    </pic:cNvPicPr>
                  </pic:nvPicPr>
                  <pic:blipFill>
                    <a:blip r:embed="rId17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F83861C" wp14:editId="03BCC9FA">
                <wp:simplePos x="0" y="0"/>
                <wp:positionH relativeFrom="column">
                  <wp:posOffset>1371600</wp:posOffset>
                </wp:positionH>
                <wp:positionV relativeFrom="paragraph">
                  <wp:posOffset>-428625</wp:posOffset>
                </wp:positionV>
                <wp:extent cx="2868930" cy="323850"/>
                <wp:effectExtent l="0" t="0" r="27305" b="1905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86893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647176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_tradnl"/>
                              </w:rPr>
                            </w:pPr>
                            <w:r w:rsidRPr="0064717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es-ES_tradnl"/>
                              </w:rPr>
                              <w:t>Organelas Citoplasmáticas: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3861C" id="Cuadro de texto 8" o:spid="_x0000_s1030" type="#_x0000_t202" style="position:absolute;margin-left:108pt;margin-top:-33.75pt;width:225.9pt;height:25.5pt;flip:y;z-index:-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">
                <v:textbox>
                  <w:txbxContent>
                    <w:p w:rsidR="00815953" w:rsidRPr="00647176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_tradnl"/>
                        </w:rPr>
                      </w:pPr>
                      <w:r w:rsidRPr="00647176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es-ES_tradnl"/>
                        </w:rPr>
                        <w:t>Organelas Citoplasmáticas:</w:t>
                      </w:r>
                    </w:p>
                  </w:txbxContent>
                </v:textbox>
              </v:shape>
            </w:pict>
          </mc:Fallback>
        </mc:AlternateContent>
      </w: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7C9D1B36" wp14:editId="3229EAF1">
                <wp:simplePos x="0" y="0"/>
                <wp:positionH relativeFrom="column">
                  <wp:posOffset>2743200</wp:posOffset>
                </wp:positionH>
                <wp:positionV relativeFrom="paragraph">
                  <wp:posOffset>160020</wp:posOffset>
                </wp:positionV>
                <wp:extent cx="2879725" cy="2743200"/>
                <wp:effectExtent l="13335" t="5080" r="12065" b="13970"/>
                <wp:wrapNone/>
                <wp:docPr id="88" name="Cuadro de text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CB7939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CB7939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CENTROSOMA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CB7939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Es un cuerpo intracelular presente en las células animales y en los vegetales más primitivos.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CB7939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Forma los centriolos de la división celular.</w:t>
                            </w:r>
                          </w:p>
                          <w:p w:rsidR="00815953" w:rsidRPr="006B120A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Sirve de origen y control en la formación de cilios y flagelos.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D1B36" id="Cuadro de texto 88" o:spid="_x0000_s1031" type="#_x0000_t202" style="position:absolute;margin-left:3in;margin-top:12.6pt;width:226.75pt;height:3in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">
                <v:textbox>
                  <w:txbxContent>
                    <w:p w:rsidR="00815953" w:rsidRPr="00CB7939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CB7939">
                        <w:rPr>
                          <w:rFonts w:ascii="Arial" w:hAnsi="Arial" w:cs="Arial"/>
                          <w:b/>
                          <w:lang w:val="es-ES_tradnl"/>
                        </w:rPr>
                        <w:t>CENTROSOMA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CB7939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Es un cuerpo intracelular presente en las células animales y en los vegetales más primitivos.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CB7939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Forma los centriolos de la división celular.</w:t>
                      </w:r>
                    </w:p>
                    <w:p w:rsidR="00815953" w:rsidRPr="006B120A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>Sirve de origen y control en la formación de cilios y flagelos.</w:t>
                      </w:r>
                    </w:p>
                  </w:txbxContent>
                </v:textbox>
              </v:shape>
            </w:pict>
          </mc:Fallback>
        </mc:AlternateContent>
      </w: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0D26F100" wp14:editId="29F8517C">
                <wp:simplePos x="0" y="0"/>
                <wp:positionH relativeFrom="column">
                  <wp:posOffset>-152400</wp:posOffset>
                </wp:positionH>
                <wp:positionV relativeFrom="paragraph">
                  <wp:posOffset>160020</wp:posOffset>
                </wp:positionV>
                <wp:extent cx="2438400" cy="2727960"/>
                <wp:effectExtent l="13335" t="5080" r="5715" b="10160"/>
                <wp:wrapNone/>
                <wp:docPr id="87" name="Cuadro de texto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72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206BD4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206BD4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RIBOSOMA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206BD4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Gránulos de ácido ribonucleico y proteínas, libres en el citoplasma o adheridos al retículo endoplasmático.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Pr="00D214B5" w:rsidRDefault="00815953" w:rsidP="00815953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206BD4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Síntesis de proteínas.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26F100" id="Cuadro de texto 87" o:spid="_x0000_s1032" type="#_x0000_t202" style="position:absolute;margin-left:-12pt;margin-top:12.6pt;width:192pt;height:214.8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">
                <v:textbox>
                  <w:txbxContent>
                    <w:p w:rsidR="00815953" w:rsidRPr="00206BD4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206BD4">
                        <w:rPr>
                          <w:rFonts w:ascii="Arial" w:hAnsi="Arial" w:cs="Arial"/>
                          <w:b/>
                          <w:lang w:val="es-ES_tradnl"/>
                        </w:rPr>
                        <w:t>RIBOSOMA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206BD4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Gránulos de ácido ribonucleico y proteínas, libres en el citoplasma o adheridos al retículo endoplasmático.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Pr="00D214B5" w:rsidRDefault="00815953" w:rsidP="00815953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206BD4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Síntesis de proteínas.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4A7DAA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2pt;margin-top:.6pt;width:126pt;height:81pt;z-index:-251635200">
            <v:imagedata r:id="rId172" o:title=""/>
            <w10:wrap side="left"/>
          </v:shape>
          <o:OLEObject Type="Embed" ProgID="MSPhotoEd.3" ShapeID="_x0000_s1026" DrawAspect="Content" ObjectID="_1646637092" r:id="rId173"/>
        </w:objec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0016" behindDoc="1" locked="0" layoutInCell="1" allowOverlap="1" wp14:anchorId="365ADCA3" wp14:editId="56CF23D8">
            <wp:simplePos x="0" y="0"/>
            <wp:positionH relativeFrom="column">
              <wp:posOffset>3048000</wp:posOffset>
            </wp:positionH>
            <wp:positionV relativeFrom="paragraph">
              <wp:posOffset>60960</wp:posOffset>
            </wp:positionV>
            <wp:extent cx="2133600" cy="800100"/>
            <wp:effectExtent l="0" t="0" r="0" b="0"/>
            <wp:wrapNone/>
            <wp:docPr id="86" name="Imagen 86" descr="Centrio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entriolos"/>
                    <pic:cNvPicPr>
                      <a:picLocks noChangeAspect="1" noChangeArrowheads="1"/>
                    </pic:cNvPicPr>
                  </pic:nvPicPr>
                  <pic:blipFill>
                    <a:blip r:embed="rId17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639EEC02" wp14:editId="62D1010F">
                <wp:simplePos x="0" y="0"/>
                <wp:positionH relativeFrom="column">
                  <wp:posOffset>-76200</wp:posOffset>
                </wp:positionH>
                <wp:positionV relativeFrom="paragraph">
                  <wp:posOffset>152400</wp:posOffset>
                </wp:positionV>
                <wp:extent cx="2514600" cy="2628900"/>
                <wp:effectExtent l="13335" t="5080" r="5715" b="13970"/>
                <wp:wrapNone/>
                <wp:docPr id="85" name="Cuadro de texto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1B3F53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1B3F53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RETÍCULO ENDOPLASMÁTICO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1B3F53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Consiste en una serie de conductos o canales que recorren todo el citoplasma, comunican el núcleo con el citoplasma y este con el exterior de la célula.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1B3F53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Transporte de sustancias.</w:t>
                            </w:r>
                          </w:p>
                          <w:p w:rsidR="00815953" w:rsidRPr="00F22C45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Puede participar en la síntesis de proteínas al tener ribosomas.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EEC02" id="Cuadro de texto 85" o:spid="_x0000_s1033" type="#_x0000_t202" style="position:absolute;margin-left:-6pt;margin-top:12pt;width:198pt;height:207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">
                <v:textbox>
                  <w:txbxContent>
                    <w:p w:rsidR="00815953" w:rsidRPr="001B3F53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1B3F53">
                        <w:rPr>
                          <w:rFonts w:ascii="Arial" w:hAnsi="Arial" w:cs="Arial"/>
                          <w:b/>
                          <w:lang w:val="es-ES_tradnl"/>
                        </w:rPr>
                        <w:t>RETÍCULO ENDOPLASMÁTICO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1B3F53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Consiste en una serie de conductos o canales que recorren todo el citoplasma, comunican el núcleo con el citoplasma y este con el exterior de la célula.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1B3F53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Transporte de sustancias.</w:t>
                      </w:r>
                    </w:p>
                    <w:p w:rsidR="00815953" w:rsidRPr="00F22C45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>Puede participar en la síntesis de proteínas al tener ribosomas.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072291B7" wp14:editId="543CD738">
                <wp:simplePos x="0" y="0"/>
                <wp:positionH relativeFrom="column">
                  <wp:posOffset>2971800</wp:posOffset>
                </wp:positionH>
                <wp:positionV relativeFrom="paragraph">
                  <wp:posOffset>0</wp:posOffset>
                </wp:positionV>
                <wp:extent cx="2743200" cy="2606040"/>
                <wp:effectExtent l="13335" t="8890" r="5715" b="13970"/>
                <wp:wrapNone/>
                <wp:docPr id="84" name="Cuadro de text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1B3F53" w:rsidRDefault="00815953" w:rsidP="008159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1B3F53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COMPLEJO O APARATO DE GOLGI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1B3F53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Pila de sacos membranosos apilados y pequeñas vesículas organizadas en conjunto.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1B3F53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Almacenamiento temporal para proteínas y otros compuestos sintetizados en el retículo endoplasmático.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Secreción de sustancias.</w:t>
                            </w:r>
                          </w:p>
                          <w:p w:rsidR="00815953" w:rsidRPr="007305F5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Empaca las proteínas celulares y las envía al exterior de la célula.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291B7" id="Cuadro de texto 84" o:spid="_x0000_s1034" type="#_x0000_t202" style="position:absolute;margin-left:234pt;margin-top:0;width:3in;height:205.2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">
                <v:textbox>
                  <w:txbxContent>
                    <w:p w:rsidR="00815953" w:rsidRPr="001B3F53" w:rsidRDefault="00815953" w:rsidP="00815953">
                      <w:pPr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1B3F53">
                        <w:rPr>
                          <w:rFonts w:ascii="Arial" w:hAnsi="Arial" w:cs="Arial"/>
                          <w:b/>
                          <w:lang w:val="es-ES_tradnl"/>
                        </w:rPr>
                        <w:t>COMPLEJO O APARATO DE GOLGI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1B3F53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Pila de sacos membranosos apilados y pequeñas vesículas organizadas en conjunto.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1B3F53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Almacenamiento temporal para proteínas y otros compuestos sintetizados en el retículo endoplasmático.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>Secreción de sustancias.</w:t>
                      </w:r>
                    </w:p>
                    <w:p w:rsidR="00815953" w:rsidRPr="007305F5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lang w:val="es-ES_tradnl"/>
                        </w:rPr>
                        <w:t>Empaca las proteínas celulares y las envía al exterior de la célula.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2064" behindDoc="1" locked="0" layoutInCell="1" allowOverlap="1" wp14:anchorId="3D1972F5" wp14:editId="145C0543">
            <wp:simplePos x="0" y="0"/>
            <wp:positionH relativeFrom="column">
              <wp:posOffset>2981325</wp:posOffset>
            </wp:positionH>
            <wp:positionV relativeFrom="paragraph">
              <wp:posOffset>128270</wp:posOffset>
            </wp:positionV>
            <wp:extent cx="2743200" cy="1945005"/>
            <wp:effectExtent l="19050" t="19050" r="19050" b="17145"/>
            <wp:wrapNone/>
            <wp:docPr id="82" name="Imagen 82" descr="aparato de gol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aparato de golgi"/>
                    <pic:cNvPicPr>
                      <a:picLocks noChangeAspect="1" noChangeArrowheads="1"/>
                    </pic:cNvPicPr>
                  </pic:nvPicPr>
                  <pic:blipFill>
                    <a:blip r:embed="rId17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45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4112" behindDoc="1" locked="0" layoutInCell="1" allowOverlap="1" wp14:anchorId="2942902A" wp14:editId="79A17744">
            <wp:simplePos x="0" y="0"/>
            <wp:positionH relativeFrom="column">
              <wp:posOffset>-85725</wp:posOffset>
            </wp:positionH>
            <wp:positionV relativeFrom="paragraph">
              <wp:posOffset>82550</wp:posOffset>
            </wp:positionV>
            <wp:extent cx="2514600" cy="2171700"/>
            <wp:effectExtent l="19050" t="19050" r="19050" b="19050"/>
            <wp:wrapNone/>
            <wp:docPr id="83" name="Imagen 83" descr="retivulo 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retivulo endo"/>
                    <pic:cNvPicPr>
                      <a:picLocks noChangeAspect="1" noChangeArrowheads="1"/>
                    </pic:cNvPicPr>
                  </pic:nvPicPr>
                  <pic:blipFill>
                    <a:blip r:embed="rId17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71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AA7C5A" w:rsidRDefault="00AA7C5A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AA7C5A" w:rsidRDefault="00AA7C5A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D3212E">
        <w:rPr>
          <w:rFonts w:ascii="Arial" w:eastAsia="Times New Roman" w:hAnsi="Arial" w:cs="Arial"/>
          <w:b/>
          <w:sz w:val="28"/>
          <w:szCs w:val="28"/>
          <w:lang w:val="es-ES_tradnl" w:eastAsia="es-ES"/>
        </w:rPr>
        <w:t>ESTRUCTURAS DEL NÚCLEO</w: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 wp14:anchorId="42696E01" wp14:editId="61ADF168">
                <wp:simplePos x="0" y="0"/>
                <wp:positionH relativeFrom="column">
                  <wp:posOffset>3501390</wp:posOffset>
                </wp:positionH>
                <wp:positionV relativeFrom="paragraph">
                  <wp:posOffset>139700</wp:posOffset>
                </wp:positionV>
                <wp:extent cx="2590800" cy="3124200"/>
                <wp:effectExtent l="0" t="0" r="19050" b="19050"/>
                <wp:wrapNone/>
                <wp:docPr id="81" name="Cuadro de texto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12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D63B6A" w:rsidRDefault="00815953" w:rsidP="00815953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D63B6A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Cromosomas: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Son estructuras dobles, es decir formado por dos cromátidas hermanas, separadas longitudinalmente a casi todo lo largo, excepto en un punto, en el centrómero que las une. En ocasiones se encuentran como largos filamentos delgados y finos llamados cromatina.</w:t>
                            </w:r>
                          </w:p>
                          <w:p w:rsidR="00815953" w:rsidRPr="007D0BC1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Contienen las unidades hereditarias, los genes. Están constituidos por el ADN que constituye la clave de la vida.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96E01" id="Cuadro de texto 81" o:spid="_x0000_s1035" type="#_x0000_t202" style="position:absolute;margin-left:275.7pt;margin-top:11pt;width:204pt;height:246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">
                <v:textbox>
                  <w:txbxContent>
                    <w:p w:rsidR="00815953" w:rsidRPr="00D63B6A" w:rsidRDefault="00815953" w:rsidP="00815953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D63B6A">
                        <w:rPr>
                          <w:rFonts w:ascii="Arial" w:hAnsi="Arial" w:cs="Arial"/>
                          <w:b/>
                          <w:lang w:val="es-ES_tradnl"/>
                        </w:rPr>
                        <w:t>Cromosomas: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Son estructuras dobles, es decir formado por dos cromátidas hermanas, separadas longitudinalmente a casi todo lo largo, excepto en un punto, en el centrómero que las une. En ocasiones se encuentran como largos filamentos delgados y finos llamados cromatina.</w:t>
                      </w:r>
                    </w:p>
                    <w:p w:rsidR="00815953" w:rsidRPr="007D0BC1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Contienen las unidades hereditarias, los genes. Están constituidos por el ADN que constituye la clave de la vida. 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691302D6" wp14:editId="1960C6B4">
                <wp:simplePos x="0" y="0"/>
                <wp:positionH relativeFrom="column">
                  <wp:posOffset>-381000</wp:posOffset>
                </wp:positionH>
                <wp:positionV relativeFrom="paragraph">
                  <wp:posOffset>77470</wp:posOffset>
                </wp:positionV>
                <wp:extent cx="3184525" cy="1853565"/>
                <wp:effectExtent l="13335" t="5080" r="12065" b="8255"/>
                <wp:wrapNone/>
                <wp:docPr id="80" name="Cuadro de text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185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D63B6A" w:rsidRDefault="00815953" w:rsidP="00815953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D63B6A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Membrana nuclear: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Es una membrana doble porosa y permeable que rodea al núcleo. Desaparece en cierta fase de la vida de la célula.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Pr="00325315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 xml:space="preserve">Función: 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>Permite el intercambio de sustancias entre el núcleo y el citoplasma y viceversa.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302D6" id="Cuadro de texto 80" o:spid="_x0000_s1036" type="#_x0000_t202" style="position:absolute;margin-left:-30pt;margin-top:6.1pt;width:250.75pt;height:145.9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">
                <v:textbox style="mso-fit-shape-to-text:t">
                  <w:txbxContent>
                    <w:p w:rsidR="00815953" w:rsidRPr="00D63B6A" w:rsidRDefault="00815953" w:rsidP="00815953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D63B6A">
                        <w:rPr>
                          <w:rFonts w:ascii="Arial" w:hAnsi="Arial" w:cs="Arial"/>
                          <w:b/>
                          <w:lang w:val="es-ES_tradnl"/>
                        </w:rPr>
                        <w:t>Membrana nuclear: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Es una membrana doble porosa y permeable que rodea al núcleo. Desaparece en cierta fase de la vida de la célula.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Pr="00325315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 xml:space="preserve">Función: 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>Permite el intercambio de sustancias entre el núcleo y el citoplasma y viceversa.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30B39DA4" wp14:editId="75B36388">
                <wp:simplePos x="0" y="0"/>
                <wp:positionH relativeFrom="column">
                  <wp:posOffset>-384810</wp:posOffset>
                </wp:positionH>
                <wp:positionV relativeFrom="paragraph">
                  <wp:posOffset>208280</wp:posOffset>
                </wp:positionV>
                <wp:extent cx="3200400" cy="1847850"/>
                <wp:effectExtent l="0" t="0" r="19050" b="19050"/>
                <wp:wrapNone/>
                <wp:docPr id="79" name="Cuadro de text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D63B6A" w:rsidRDefault="00815953" w:rsidP="00815953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D63B6A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Nucleoplasma o Cariolinfa: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Es el contenido semilíquido, bastante claro y más o menos gelatinoso del núcleo celular.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953" w:rsidRPr="008A67BC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En él se encuentran suspendidos los cromosomas y uno o más nucleólos.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39DA4" id="Cuadro de texto 79" o:spid="_x0000_s1037" type="#_x0000_t202" style="position:absolute;margin-left:-30.3pt;margin-top:16.4pt;width:252pt;height:145.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">
                <v:textbox>
                  <w:txbxContent>
                    <w:p w:rsidR="00815953" w:rsidRPr="00D63B6A" w:rsidRDefault="00815953" w:rsidP="00815953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D63B6A">
                        <w:rPr>
                          <w:rFonts w:ascii="Arial" w:hAnsi="Arial" w:cs="Arial"/>
                          <w:b/>
                          <w:lang w:val="es-ES_tradnl"/>
                        </w:rPr>
                        <w:t>Nucleoplasma o Cariolinfa: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Es el contenido semilíquido, bastante claro y más o menos gelatinoso del núcleo celular.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</w:p>
                    <w:p w:rsidR="00815953" w:rsidRPr="008A67BC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En él se encuentran suspendidos los cromosomas y uno o más nucleólos.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8208" behindDoc="1" locked="0" layoutInCell="1" allowOverlap="1" wp14:anchorId="7DFE5921" wp14:editId="21AE4997">
            <wp:simplePos x="0" y="0"/>
            <wp:positionH relativeFrom="column">
              <wp:posOffset>3505200</wp:posOffset>
            </wp:positionH>
            <wp:positionV relativeFrom="paragraph">
              <wp:posOffset>130810</wp:posOffset>
            </wp:positionV>
            <wp:extent cx="2590800" cy="2628900"/>
            <wp:effectExtent l="19050" t="19050" r="19050" b="19050"/>
            <wp:wrapNone/>
            <wp:docPr id="78" name="Imagen 78" descr="c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rom"/>
                    <pic:cNvPicPr>
                      <a:picLocks noChangeAspect="1" noChangeArrowheads="1"/>
                    </pic:cNvPicPr>
                  </pic:nvPicPr>
                  <pic:blipFill>
                    <a:blip r:embed="rId1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28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Arial" w:eastAsia="Times New Roman" w:hAnsi="Arial" w:cs="Arial"/>
          <w:sz w:val="24"/>
          <w:szCs w:val="24"/>
          <w:lang w:val="es-ES_tradnl" w:eastAsia="es-ES"/>
        </w:rPr>
        <w:tab/>
      </w: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649F069" wp14:editId="4D98BBB8">
                <wp:simplePos x="0" y="0"/>
                <wp:positionH relativeFrom="column">
                  <wp:posOffset>-241935</wp:posOffset>
                </wp:positionH>
                <wp:positionV relativeFrom="paragraph">
                  <wp:posOffset>77470</wp:posOffset>
                </wp:positionV>
                <wp:extent cx="2743200" cy="1838325"/>
                <wp:effectExtent l="0" t="0" r="19050" b="28575"/>
                <wp:wrapNone/>
                <wp:docPr id="77" name="Cuadro de text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D63B6A" w:rsidRDefault="00815953" w:rsidP="00815953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D63B6A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Nucleólos: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Son corpúsculos circulares localizados en números de uno o más en el interior del núcleo en las células eucarióticas. Contiene un alto porcentaje de ácidos ribonucleico (ARN).</w:t>
                            </w:r>
                          </w:p>
                          <w:p w:rsidR="00815953" w:rsidRPr="00192A8F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Síntesis de ARN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9F069" id="Cuadro de texto 77" o:spid="_x0000_s1038" type="#_x0000_t202" style="position:absolute;margin-left:-19.05pt;margin-top:6.1pt;width:3in;height:144.7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">
                <v:textbox>
                  <w:txbxContent>
                    <w:p w:rsidR="00815953" w:rsidRPr="00D63B6A" w:rsidRDefault="00815953" w:rsidP="00815953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D63B6A">
                        <w:rPr>
                          <w:rFonts w:ascii="Arial" w:hAnsi="Arial" w:cs="Arial"/>
                          <w:b/>
                          <w:lang w:val="es-ES_tradnl"/>
                        </w:rPr>
                        <w:t>Nucleólos: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Son corpúsculos circulares localizados en números de uno o más en el interior del núcleo en las células eucarióticas. Contiene un alto porcentaje de ácidos ribonucleico (ARN).</w:t>
                      </w:r>
                    </w:p>
                    <w:p w:rsidR="00815953" w:rsidRPr="00192A8F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Síntesis de ARN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86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ab/>
      </w: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3212E">
        <w:rPr>
          <w:rFonts w:ascii="Vietnamese font" w:eastAsia="Times New Roman" w:hAnsi="Vietnamese font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776657EF" wp14:editId="2C4860B7">
                <wp:simplePos x="0" y="0"/>
                <wp:positionH relativeFrom="column">
                  <wp:posOffset>-76200</wp:posOffset>
                </wp:positionH>
                <wp:positionV relativeFrom="paragraph">
                  <wp:posOffset>1905</wp:posOffset>
                </wp:positionV>
                <wp:extent cx="2514600" cy="1327785"/>
                <wp:effectExtent l="13335" t="5080" r="5715" b="10160"/>
                <wp:wrapNone/>
                <wp:docPr id="76" name="Cuadro de texto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953" w:rsidRPr="00D63B6A" w:rsidRDefault="00815953" w:rsidP="00815953">
                            <w:pPr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D63B6A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Cromatina:</w:t>
                            </w:r>
                          </w:p>
                          <w:p w:rsidR="00815953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Estructura: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complejo de ADN y proteína.</w:t>
                            </w:r>
                          </w:p>
                          <w:p w:rsidR="00815953" w:rsidRPr="003C037C" w:rsidRDefault="00815953" w:rsidP="00815953">
                            <w:pPr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3082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Función:</w:t>
                            </w:r>
                            <w:r>
                              <w:rPr>
                                <w:rFonts w:ascii="Arial" w:hAnsi="Arial" w:cs="Arial"/>
                                <w:lang w:val="es-ES_tradnl"/>
                              </w:rPr>
                              <w:t xml:space="preserve"> Constituye los cromosomas eucarióticos.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657EF" id="Cuadro de texto 76" o:spid="_x0000_s1039" type="#_x0000_t202" style="position:absolute;margin-left:-6pt;margin-top:.15pt;width:198pt;height:104.5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">
                <v:textbox style="mso-fit-shape-to-text:t">
                  <w:txbxContent>
                    <w:p w:rsidR="00815953" w:rsidRPr="00D63B6A" w:rsidRDefault="00815953" w:rsidP="00815953">
                      <w:pPr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D63B6A">
                        <w:rPr>
                          <w:rFonts w:ascii="Arial" w:hAnsi="Arial" w:cs="Arial"/>
                          <w:b/>
                          <w:lang w:val="es-ES_tradnl"/>
                        </w:rPr>
                        <w:t>Cromatina:</w:t>
                      </w:r>
                    </w:p>
                    <w:p w:rsidR="00815953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Estructura: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complejo de ADN y proteína.</w:t>
                      </w:r>
                    </w:p>
                    <w:p w:rsidR="00815953" w:rsidRPr="003C037C" w:rsidRDefault="00815953" w:rsidP="00815953">
                      <w:pPr>
                        <w:rPr>
                          <w:rFonts w:ascii="Arial" w:hAnsi="Arial" w:cs="Arial"/>
                          <w:lang w:val="es-ES_tradnl"/>
                        </w:rPr>
                      </w:pPr>
                      <w:r w:rsidRPr="00A13082">
                        <w:rPr>
                          <w:rFonts w:ascii="Arial" w:hAnsi="Arial" w:cs="Arial"/>
                          <w:b/>
                          <w:lang w:val="es-ES_tradnl"/>
                        </w:rPr>
                        <w:t>Función:</w:t>
                      </w:r>
                      <w:r>
                        <w:rPr>
                          <w:rFonts w:ascii="Arial" w:hAnsi="Arial" w:cs="Arial"/>
                          <w:lang w:val="es-ES_tradnl"/>
                        </w:rPr>
                        <w:t xml:space="preserve"> Constituye los cromosomas eucarióticos.</w:t>
                      </w:r>
                    </w:p>
                  </w:txbxContent>
                </v:textbox>
              </v:shape>
            </w:pict>
          </mc:Fallback>
        </mc:AlternateContent>
      </w: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Pr="00D3212E" w:rsidRDefault="00815953" w:rsidP="00815953">
      <w:pPr>
        <w:tabs>
          <w:tab w:val="left" w:pos="102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15953" w:rsidRDefault="00815953" w:rsidP="00815953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ES_tradnl" w:eastAsia="es-ES"/>
        </w:rPr>
      </w:pPr>
    </w:p>
    <w:p w:rsidR="00815953" w:rsidRDefault="00815953" w:rsidP="00815953">
      <w:pPr>
        <w:tabs>
          <w:tab w:val="left" w:pos="102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ES_tradnl" w:eastAsia="es-ES"/>
        </w:rPr>
      </w:pPr>
    </w:p>
    <w:p w:rsidR="00815953" w:rsidRDefault="00815953" w:rsidP="00815953"/>
    <w:p w:rsidR="00815953" w:rsidRDefault="00AA7C5A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Anexo 2</w:t>
      </w:r>
    </w:p>
    <w:tbl>
      <w:tblPr>
        <w:tblStyle w:val="Tablaconcuadrcula"/>
        <w:tblW w:w="0" w:type="auto"/>
        <w:tblInd w:w="-275" w:type="dxa"/>
        <w:tblLook w:val="04A0" w:firstRow="1" w:lastRow="0" w:firstColumn="1" w:lastColumn="0" w:noHBand="0" w:noVBand="1"/>
      </w:tblPr>
      <w:tblGrid>
        <w:gridCol w:w="1620"/>
        <w:gridCol w:w="2250"/>
        <w:gridCol w:w="3330"/>
        <w:gridCol w:w="2880"/>
      </w:tblGrid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Partes de un</w:t>
            </w:r>
          </w:p>
          <w:p w:rsidR="00AA7C5A" w:rsidRPr="001E6E4C" w:rsidRDefault="00AA7C5A" w:rsidP="00AA7C5A">
            <w:pPr>
              <w:spacing w:line="360" w:lineRule="auto"/>
              <w:jc w:val="both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célula</w:t>
            </w:r>
          </w:p>
        </w:tc>
        <w:tc>
          <w:tcPr>
            <w:tcW w:w="2250" w:type="dxa"/>
          </w:tcPr>
          <w:p w:rsidR="00AA7C5A" w:rsidRDefault="00AA7C5A" w:rsidP="00AA7C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AA7C5A" w:rsidRPr="001E6E4C" w:rsidRDefault="00AA7C5A" w:rsidP="00AA7C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r w:rsidRPr="001E6E4C">
              <w:rPr>
                <w:rFonts w:ascii="Tahoma" w:hAnsi="Tahoma" w:cs="Tahoma"/>
                <w:b/>
                <w:sz w:val="20"/>
              </w:rPr>
              <w:t>Función</w:t>
            </w:r>
          </w:p>
        </w:tc>
        <w:tc>
          <w:tcPr>
            <w:tcW w:w="3330" w:type="dxa"/>
          </w:tcPr>
          <w:p w:rsidR="00AA7C5A" w:rsidRDefault="00AA7C5A" w:rsidP="00AA7C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AA7C5A" w:rsidRPr="001E6E4C" w:rsidRDefault="00AA7C5A" w:rsidP="00AA7C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Estructura</w:t>
            </w:r>
          </w:p>
        </w:tc>
        <w:tc>
          <w:tcPr>
            <w:tcW w:w="2880" w:type="dxa"/>
          </w:tcPr>
          <w:p w:rsidR="00AA7C5A" w:rsidRDefault="00AA7C5A" w:rsidP="00AA7C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AA7C5A" w:rsidRPr="001E6E4C" w:rsidRDefault="00AA7C5A" w:rsidP="00AA7C5A">
            <w:pPr>
              <w:spacing w:line="360" w:lineRule="auto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Localización</w:t>
            </w: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  <w:tr w:rsidR="00AA7C5A" w:rsidTr="00AA7C5A">
        <w:tc>
          <w:tcPr>
            <w:tcW w:w="162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25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333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  <w:tc>
          <w:tcPr>
            <w:tcW w:w="2880" w:type="dxa"/>
          </w:tcPr>
          <w:p w:rsidR="00AA7C5A" w:rsidRDefault="00AA7C5A" w:rsidP="0038491D">
            <w:pPr>
              <w:spacing w:line="360" w:lineRule="auto"/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:rsidR="00AA7C5A" w:rsidRPr="00117EE0" w:rsidRDefault="00AA7C5A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AA7C5A" w:rsidRPr="00117EE0" w:rsidSect="006F2510">
      <w:headerReference w:type="default" r:id="rId178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67D" w:rsidRDefault="00AF067D" w:rsidP="00696C1E">
      <w:pPr>
        <w:spacing w:after="0" w:line="240" w:lineRule="auto"/>
      </w:pPr>
      <w:r>
        <w:separator/>
      </w:r>
    </w:p>
  </w:endnote>
  <w:endnote w:type="continuationSeparator" w:id="0">
    <w:p w:rsidR="00AF067D" w:rsidRDefault="00AF067D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etnamese font">
    <w:altName w:val="Times New Roman"/>
    <w:charset w:val="00"/>
    <w:family w:val="auto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67D" w:rsidRDefault="00AF067D" w:rsidP="00696C1E">
      <w:pPr>
        <w:spacing w:after="0" w:line="240" w:lineRule="auto"/>
      </w:pPr>
      <w:r>
        <w:separator/>
      </w:r>
    </w:p>
  </w:footnote>
  <w:footnote w:type="continuationSeparator" w:id="0">
    <w:p w:rsidR="00AF067D" w:rsidRDefault="00AF067D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C1E" w:rsidRDefault="00696C1E">
    <w:pPr>
      <w:pStyle w:val="Encabezado"/>
    </w:pPr>
    <w:r w:rsidRPr="00696C1E"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F3A9A"/>
    <w:multiLevelType w:val="hybridMultilevel"/>
    <w:tmpl w:val="CFCA2AB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7B3FFF"/>
    <w:multiLevelType w:val="hybridMultilevel"/>
    <w:tmpl w:val="9F74C16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A592C"/>
    <w:multiLevelType w:val="hybridMultilevel"/>
    <w:tmpl w:val="642C70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0" w15:restartNumberingAfterBreak="0">
    <w:nsid w:val="430F6884"/>
    <w:multiLevelType w:val="hybridMultilevel"/>
    <w:tmpl w:val="BC08F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B386B"/>
    <w:multiLevelType w:val="hybridMultilevel"/>
    <w:tmpl w:val="1F24146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73174"/>
    <w:multiLevelType w:val="hybridMultilevel"/>
    <w:tmpl w:val="CFA4694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DE5ADA"/>
    <w:multiLevelType w:val="hybridMultilevel"/>
    <w:tmpl w:val="486829A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86065"/>
    <w:multiLevelType w:val="hybridMultilevel"/>
    <w:tmpl w:val="CE6EE9C2"/>
    <w:lvl w:ilvl="0" w:tplc="9F4EE74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6567F"/>
    <w:multiLevelType w:val="hybridMultilevel"/>
    <w:tmpl w:val="D0DE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DC0A6B"/>
    <w:multiLevelType w:val="hybridMultilevel"/>
    <w:tmpl w:val="BD304D6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F294F"/>
    <w:multiLevelType w:val="hybridMultilevel"/>
    <w:tmpl w:val="D5908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F49D5"/>
    <w:multiLevelType w:val="hybridMultilevel"/>
    <w:tmpl w:val="47A619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1D6065"/>
    <w:multiLevelType w:val="hybridMultilevel"/>
    <w:tmpl w:val="CA58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3"/>
  </w:num>
  <w:num w:numId="5">
    <w:abstractNumId w:val="22"/>
  </w:num>
  <w:num w:numId="6">
    <w:abstractNumId w:val="15"/>
  </w:num>
  <w:num w:numId="7">
    <w:abstractNumId w:val="20"/>
  </w:num>
  <w:num w:numId="8">
    <w:abstractNumId w:val="18"/>
  </w:num>
  <w:num w:numId="9">
    <w:abstractNumId w:val="8"/>
  </w:num>
  <w:num w:numId="10">
    <w:abstractNumId w:val="7"/>
  </w:num>
  <w:num w:numId="11">
    <w:abstractNumId w:val="19"/>
  </w:num>
  <w:num w:numId="12">
    <w:abstractNumId w:val="1"/>
  </w:num>
  <w:num w:numId="13">
    <w:abstractNumId w:val="10"/>
  </w:num>
  <w:num w:numId="14">
    <w:abstractNumId w:val="14"/>
  </w:num>
  <w:num w:numId="15">
    <w:abstractNumId w:val="21"/>
  </w:num>
  <w:num w:numId="16">
    <w:abstractNumId w:val="17"/>
  </w:num>
  <w:num w:numId="17">
    <w:abstractNumId w:val="6"/>
  </w:num>
  <w:num w:numId="18">
    <w:abstractNumId w:val="2"/>
  </w:num>
  <w:num w:numId="19">
    <w:abstractNumId w:val="12"/>
  </w:num>
  <w:num w:numId="20">
    <w:abstractNumId w:val="4"/>
  </w:num>
  <w:num w:numId="21">
    <w:abstractNumId w:val="13"/>
  </w:num>
  <w:num w:numId="22">
    <w:abstractNumId w:val="11"/>
  </w:num>
  <w:num w:numId="23">
    <w:abstractNumId w:val="1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D5DA3"/>
    <w:rsid w:val="001140E4"/>
    <w:rsid w:val="00114B8D"/>
    <w:rsid w:val="00117EE0"/>
    <w:rsid w:val="001E4374"/>
    <w:rsid w:val="002608D8"/>
    <w:rsid w:val="00340596"/>
    <w:rsid w:val="003E6E12"/>
    <w:rsid w:val="00422B55"/>
    <w:rsid w:val="00430233"/>
    <w:rsid w:val="004406E6"/>
    <w:rsid w:val="0046066E"/>
    <w:rsid w:val="00464663"/>
    <w:rsid w:val="0046550E"/>
    <w:rsid w:val="004A7DAA"/>
    <w:rsid w:val="004B6F8B"/>
    <w:rsid w:val="004E751E"/>
    <w:rsid w:val="005B4F08"/>
    <w:rsid w:val="006732E2"/>
    <w:rsid w:val="00696C1E"/>
    <w:rsid w:val="006F2510"/>
    <w:rsid w:val="00707FE7"/>
    <w:rsid w:val="007202E8"/>
    <w:rsid w:val="00752A06"/>
    <w:rsid w:val="00754522"/>
    <w:rsid w:val="00776E09"/>
    <w:rsid w:val="00814B6A"/>
    <w:rsid w:val="00815953"/>
    <w:rsid w:val="008B07D8"/>
    <w:rsid w:val="008C65A5"/>
    <w:rsid w:val="008D5D67"/>
    <w:rsid w:val="008F6A8E"/>
    <w:rsid w:val="00AA7C5A"/>
    <w:rsid w:val="00AB6B54"/>
    <w:rsid w:val="00AE63B5"/>
    <w:rsid w:val="00AF067D"/>
    <w:rsid w:val="00B73143"/>
    <w:rsid w:val="00C045A7"/>
    <w:rsid w:val="00CB1367"/>
    <w:rsid w:val="00D02912"/>
    <w:rsid w:val="00D60D18"/>
    <w:rsid w:val="00D701C7"/>
    <w:rsid w:val="00DB67BA"/>
    <w:rsid w:val="00E727EB"/>
    <w:rsid w:val="00EE4CC9"/>
    <w:rsid w:val="00EF13B1"/>
    <w:rsid w:val="00EF2C1F"/>
    <w:rsid w:val="00EF73BD"/>
    <w:rsid w:val="00F02072"/>
    <w:rsid w:val="00F16C2B"/>
    <w:rsid w:val="00F6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068A7EEB-464E-4043-B8C7-AA532ECB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semiHidden/>
    <w:unhideWhenUsed/>
    <w:rsid w:val="004646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59" Type="http://schemas.openxmlformats.org/officeDocument/2006/relationships/image" Target="../ppt/media/image173.svg"/><Relationship Id="rId167" Type="http://schemas.openxmlformats.org/officeDocument/2006/relationships/image" Target="media/image12.jpeg"/><Relationship Id="rId175" Type="http://schemas.openxmlformats.org/officeDocument/2006/relationships/image" Target="media/image19.jpeg"/><Relationship Id="rId7" Type="http://schemas.openxmlformats.org/officeDocument/2006/relationships/endnotes" Target="endnotes.xml"/><Relationship Id="rId162" Type="http://schemas.openxmlformats.org/officeDocument/2006/relationships/image" Target="media/image8.jpeg"/><Relationship Id="rId170" Type="http://schemas.openxmlformats.org/officeDocument/2006/relationships/image" Target="media/image15.png"/><Relationship Id="rId2" Type="http://schemas.openxmlformats.org/officeDocument/2006/relationships/numbering" Target="numbering.xml"/><Relationship Id="rId145" Type="http://schemas.openxmlformats.org/officeDocument/2006/relationships/image" Target="media/image5.png"/><Relationship Id="rId161" Type="http://schemas.openxmlformats.org/officeDocument/2006/relationships/image" Target="media/image7.png"/><Relationship Id="rId166" Type="http://schemas.openxmlformats.org/officeDocument/2006/relationships/image" Target="file:///C:\Documents%20and%20Settings\Reynner\Escritorio\C&#201;LULA\No_Membranosos_archivos\paredcel.jpg" TargetMode="External"/><Relationship Id="rId174" Type="http://schemas.openxmlformats.org/officeDocument/2006/relationships/image" Target="media/image18.jpeg"/><Relationship Id="rId17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144" Type="http://schemas.openxmlformats.org/officeDocument/2006/relationships/image" Target="media/image4.png"/><Relationship Id="rId87" Type="http://schemas.openxmlformats.org/officeDocument/2006/relationships/image" Target="../ppt/media/image101.svg"/><Relationship Id="rId178" Type="http://schemas.openxmlformats.org/officeDocument/2006/relationships/header" Target="header1.xml"/><Relationship Id="rId5" Type="http://schemas.openxmlformats.org/officeDocument/2006/relationships/webSettings" Target="webSettings.xml"/><Relationship Id="rId160" Type="http://schemas.openxmlformats.org/officeDocument/2006/relationships/image" Target="media/image6.jpeg"/><Relationship Id="rId165" Type="http://schemas.openxmlformats.org/officeDocument/2006/relationships/image" Target="media/image11.jpeg"/><Relationship Id="rId173" Type="http://schemas.openxmlformats.org/officeDocument/2006/relationships/oleObject" Target="embeddings/oleObject1.bin"/><Relationship Id="rId10" Type="http://schemas.openxmlformats.org/officeDocument/2006/relationships/image" Target="../ppt/media/image4.svg"/><Relationship Id="rId143" Type="http://schemas.openxmlformats.org/officeDocument/2006/relationships/image" Target="../ppt/media/image157.svg"/><Relationship Id="rId164" Type="http://schemas.openxmlformats.org/officeDocument/2006/relationships/image" Target="media/image10.jpeg"/><Relationship Id="rId169" Type="http://schemas.openxmlformats.org/officeDocument/2006/relationships/image" Target="media/image14.png"/><Relationship Id="rId177" Type="http://schemas.openxmlformats.org/officeDocument/2006/relationships/image" Target="media/image2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68" Type="http://schemas.openxmlformats.org/officeDocument/2006/relationships/image" Target="media/image13.jpeg"/><Relationship Id="rId172" Type="http://schemas.openxmlformats.org/officeDocument/2006/relationships/image" Target="media/image17.png"/><Relationship Id="rId180" Type="http://schemas.openxmlformats.org/officeDocument/2006/relationships/theme" Target="theme/theme1.xml"/><Relationship Id="rId8" Type="http://schemas.openxmlformats.org/officeDocument/2006/relationships/image" Target="media/image1.png"/><Relationship Id="rId163" Type="http://schemas.openxmlformats.org/officeDocument/2006/relationships/image" Target="media/image9.jpeg"/><Relationship Id="rId171" Type="http://schemas.openxmlformats.org/officeDocument/2006/relationships/image" Target="media/image16.jpeg"/><Relationship Id="rId176" Type="http://schemas.openxmlformats.org/officeDocument/2006/relationships/image" Target="media/image20.jpeg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5EA7A-F624-4F66-B5D5-F23F91FFD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LENOVO</cp:lastModifiedBy>
  <cp:revision>4</cp:revision>
  <cp:lastPrinted>2020-03-24T14:42:00Z</cp:lastPrinted>
  <dcterms:created xsi:type="dcterms:W3CDTF">2020-03-24T20:58:00Z</dcterms:created>
  <dcterms:modified xsi:type="dcterms:W3CDTF">2020-03-25T16:25:00Z</dcterms:modified>
</cp:coreProperties>
</file>