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163AF" w14:textId="77777777" w:rsidR="008D76A8" w:rsidRPr="008D76A8" w:rsidRDefault="008D76A8" w:rsidP="008D76A8">
      <w:pPr>
        <w:pStyle w:val="Ttulo1"/>
        <w:tabs>
          <w:tab w:val="left" w:pos="5616"/>
        </w:tabs>
        <w:jc w:val="center"/>
        <w:rPr>
          <w:b/>
          <w:color w:val="000000" w:themeColor="text1"/>
        </w:rPr>
      </w:pPr>
      <w:r w:rsidRPr="008D76A8">
        <w:rPr>
          <w:rFonts w:ascii="Century Gothic" w:hAnsi="Century Gothic"/>
          <w:b/>
          <w:color w:val="000000" w:themeColor="text1"/>
        </w:rPr>
        <w:t xml:space="preserve">Guía de trabajo autónomo- Séptimo año-I Unidad </w:t>
      </w:r>
    </w:p>
    <w:p w14:paraId="43CA0B03" w14:textId="77777777" w:rsidR="007E2408" w:rsidRPr="00742292" w:rsidRDefault="007E2408" w:rsidP="007E2408">
      <w:pPr>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El </w:t>
      </w:r>
      <w:r w:rsidRPr="00742292">
        <w:rPr>
          <w:rFonts w:ascii="Century Gothic" w:hAnsi="Century Gothic"/>
          <w:b/>
          <w:color w:val="000000" w:themeColor="text1"/>
          <w:sz w:val="20"/>
          <w:szCs w:val="20"/>
        </w:rPr>
        <w:t>trabajo autónomo</w:t>
      </w:r>
      <w:r w:rsidRPr="00742292">
        <w:rPr>
          <w:rFonts w:ascii="Century Gothic" w:hAnsi="Century Gothic"/>
          <w:color w:val="000000" w:themeColor="text1"/>
          <w:sz w:val="20"/>
          <w:szCs w:val="20"/>
        </w:rPr>
        <w:t xml:space="preserve"> es la capacidad de realizar tareas por nosotros mismos, sin necesidad de que nuestros/as docentes estén presentes. </w:t>
      </w:r>
    </w:p>
    <w:tbl>
      <w:tblPr>
        <w:tblW w:w="10342"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342"/>
      </w:tblGrid>
      <w:tr w:rsidR="007E2408" w:rsidRPr="00742292" w14:paraId="302EA622" w14:textId="77777777" w:rsidTr="00625A39">
        <w:trPr>
          <w:trHeight w:val="1274"/>
        </w:trPr>
        <w:tc>
          <w:tcPr>
            <w:tcW w:w="10342" w:type="dxa"/>
          </w:tcPr>
          <w:p w14:paraId="39155525" w14:textId="77777777" w:rsidR="007E2408" w:rsidRPr="00742292" w:rsidRDefault="007E2408" w:rsidP="002E1893">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Centro Educativo: </w:t>
            </w:r>
          </w:p>
          <w:p w14:paraId="02704B3B" w14:textId="77777777" w:rsidR="007E2408" w:rsidRPr="00742292" w:rsidRDefault="007E2408" w:rsidP="002E1893">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Educador/a: </w:t>
            </w:r>
          </w:p>
          <w:p w14:paraId="2902C14B" w14:textId="77777777" w:rsidR="007E2408" w:rsidRPr="00742292" w:rsidRDefault="007E2408" w:rsidP="002E1893">
            <w:pPr>
              <w:spacing w:after="0" w:line="240" w:lineRule="auto"/>
              <w:jc w:val="both"/>
              <w:rPr>
                <w:rFonts w:ascii="Century Gothic" w:hAnsi="Century Gothic"/>
                <w:color w:val="000000" w:themeColor="text1"/>
                <w:sz w:val="20"/>
                <w:szCs w:val="20"/>
              </w:rPr>
            </w:pPr>
            <w:r w:rsidRPr="00C66CD1">
              <w:rPr>
                <w:rFonts w:ascii="Century Gothic" w:hAnsi="Century Gothic"/>
                <w:color w:val="000000" w:themeColor="text1"/>
                <w:sz w:val="20"/>
                <w:szCs w:val="20"/>
              </w:rPr>
              <w:t>Nombre del estudiante:</w:t>
            </w:r>
          </w:p>
          <w:p w14:paraId="69BE3030" w14:textId="77777777" w:rsidR="007E2408" w:rsidRPr="00742292" w:rsidRDefault="007E2408" w:rsidP="002E1893">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Nivel: </w:t>
            </w:r>
          </w:p>
          <w:p w14:paraId="404B9F64" w14:textId="77777777" w:rsidR="007E2408" w:rsidRPr="00742292" w:rsidRDefault="007E2408" w:rsidP="002E1893">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Asignatura:</w:t>
            </w:r>
          </w:p>
        </w:tc>
      </w:tr>
    </w:tbl>
    <w:p w14:paraId="08A821EC" w14:textId="77777777" w:rsidR="00821C43" w:rsidRDefault="00821C43" w:rsidP="007E2408">
      <w:pPr>
        <w:pStyle w:val="Prrafodelista"/>
        <w:spacing w:line="240" w:lineRule="auto"/>
        <w:jc w:val="center"/>
        <w:rPr>
          <w:rFonts w:ascii="Century Gothic" w:hAnsi="Century Gothic"/>
          <w:b/>
          <w:color w:val="000000" w:themeColor="text1"/>
          <w:sz w:val="28"/>
          <w:szCs w:val="28"/>
        </w:rPr>
      </w:pPr>
    </w:p>
    <w:p w14:paraId="352A1DB9" w14:textId="77777777" w:rsidR="007E2408" w:rsidRPr="00C66CD1" w:rsidRDefault="007E2408" w:rsidP="007E2408">
      <w:pPr>
        <w:pStyle w:val="Prrafodelista"/>
        <w:spacing w:line="240" w:lineRule="auto"/>
        <w:jc w:val="center"/>
        <w:rPr>
          <w:rFonts w:ascii="Century Gothic" w:hAnsi="Century Gothic"/>
          <w:b/>
          <w:color w:val="000000" w:themeColor="text1"/>
          <w:sz w:val="28"/>
          <w:szCs w:val="28"/>
        </w:rPr>
      </w:pPr>
      <w:r>
        <w:rPr>
          <w:rFonts w:ascii="Century Gothic" w:hAnsi="Century Gothic"/>
          <w:b/>
          <w:color w:val="000000" w:themeColor="text1"/>
          <w:sz w:val="28"/>
          <w:szCs w:val="28"/>
        </w:rPr>
        <w:t>Ficha de auto-trabajo 5</w:t>
      </w:r>
    </w:p>
    <w:p w14:paraId="2BC30485" w14:textId="77777777" w:rsidR="007E2408" w:rsidRPr="00C66CD1" w:rsidRDefault="007E2408" w:rsidP="007E2408">
      <w:pPr>
        <w:pStyle w:val="Prrafodelista"/>
        <w:spacing w:line="240" w:lineRule="auto"/>
        <w:jc w:val="center"/>
        <w:rPr>
          <w:rFonts w:ascii="Century Gothic" w:hAnsi="Century Gothic"/>
          <w:b/>
          <w:color w:val="000000" w:themeColor="text1"/>
          <w:sz w:val="28"/>
          <w:szCs w:val="28"/>
        </w:rPr>
      </w:pPr>
      <w:r w:rsidRPr="00C66CD1">
        <w:rPr>
          <w:rFonts w:ascii="Century Gothic" w:hAnsi="Century Gothic"/>
          <w:b/>
          <w:color w:val="000000" w:themeColor="text1"/>
          <w:sz w:val="28"/>
          <w:szCs w:val="28"/>
        </w:rPr>
        <w:t>Educación Cívica</w:t>
      </w:r>
    </w:p>
    <w:p w14:paraId="739132A3" w14:textId="77777777" w:rsidR="007E2408" w:rsidRPr="00C66CD1" w:rsidRDefault="007E2408" w:rsidP="007E2408">
      <w:pPr>
        <w:pStyle w:val="Prrafodelista"/>
        <w:spacing w:line="240" w:lineRule="auto"/>
        <w:jc w:val="center"/>
        <w:rPr>
          <w:rFonts w:ascii="Century Gothic" w:hAnsi="Century Gothic"/>
          <w:b/>
          <w:color w:val="000000" w:themeColor="text1"/>
          <w:sz w:val="28"/>
          <w:szCs w:val="28"/>
        </w:rPr>
      </w:pPr>
    </w:p>
    <w:p w14:paraId="24508CA1" w14:textId="77777777" w:rsidR="007E2408" w:rsidRDefault="007E2408" w:rsidP="007E2408">
      <w:pPr>
        <w:pStyle w:val="Prrafodelista"/>
        <w:spacing w:line="240" w:lineRule="auto"/>
        <w:jc w:val="center"/>
        <w:rPr>
          <w:rFonts w:ascii="Century Gothic" w:hAnsi="Century Gothic"/>
          <w:b/>
          <w:color w:val="000000" w:themeColor="text1"/>
          <w:sz w:val="28"/>
          <w:szCs w:val="28"/>
        </w:rPr>
      </w:pPr>
      <w:r w:rsidRPr="00C66CD1">
        <w:rPr>
          <w:rFonts w:ascii="Century Gothic" w:hAnsi="Century Gothic"/>
          <w:b/>
          <w:color w:val="000000" w:themeColor="text1"/>
          <w:sz w:val="28"/>
          <w:szCs w:val="28"/>
        </w:rPr>
        <w:t xml:space="preserve">Unidad 7 AÑO, Primera Unidad, “Construyamos </w:t>
      </w:r>
    </w:p>
    <w:p w14:paraId="412FC83E" w14:textId="77777777" w:rsidR="007E2408" w:rsidRPr="00C66CD1" w:rsidRDefault="007E2408" w:rsidP="007E2408">
      <w:pPr>
        <w:pStyle w:val="Prrafodelista"/>
        <w:spacing w:line="240" w:lineRule="auto"/>
        <w:jc w:val="center"/>
        <w:rPr>
          <w:rFonts w:ascii="Century Gothic" w:hAnsi="Century Gothic"/>
          <w:b/>
          <w:color w:val="000000" w:themeColor="text1"/>
          <w:sz w:val="28"/>
          <w:szCs w:val="28"/>
        </w:rPr>
      </w:pPr>
      <w:r w:rsidRPr="00C66CD1">
        <w:rPr>
          <w:rFonts w:ascii="Century Gothic" w:hAnsi="Century Gothic"/>
          <w:b/>
          <w:color w:val="000000" w:themeColor="text1"/>
          <w:sz w:val="28"/>
          <w:szCs w:val="28"/>
        </w:rPr>
        <w:t>comunidades seguras”</w:t>
      </w:r>
    </w:p>
    <w:p w14:paraId="6121BE80" w14:textId="77777777" w:rsidR="007E2408" w:rsidRDefault="007E2408" w:rsidP="00A6673B">
      <w:pPr>
        <w:spacing w:after="0" w:line="256" w:lineRule="auto"/>
        <w:jc w:val="center"/>
        <w:rPr>
          <w:rFonts w:ascii="&amp;quot" w:eastAsia="Times New Roman" w:hAnsi="&amp;quot" w:cs="Calibri"/>
          <w:color w:val="000000"/>
          <w:sz w:val="20"/>
          <w:szCs w:val="20"/>
          <w:bdr w:val="none" w:sz="0" w:space="0" w:color="auto" w:frame="1"/>
          <w:lang w:eastAsia="es-CR"/>
        </w:rPr>
      </w:pPr>
    </w:p>
    <w:p w14:paraId="66961561" w14:textId="77777777" w:rsidR="007E2408" w:rsidRDefault="007E2408" w:rsidP="00A6673B">
      <w:pPr>
        <w:spacing w:after="0" w:line="256" w:lineRule="auto"/>
        <w:jc w:val="center"/>
        <w:rPr>
          <w:rFonts w:ascii="&amp;quot" w:eastAsia="Times New Roman" w:hAnsi="&amp;quot" w:cs="Calibri"/>
          <w:color w:val="000000"/>
          <w:sz w:val="20"/>
          <w:szCs w:val="20"/>
          <w:bdr w:val="none" w:sz="0" w:space="0" w:color="auto" w:frame="1"/>
          <w:lang w:eastAsia="es-CR"/>
        </w:rPr>
      </w:pPr>
    </w:p>
    <w:p w14:paraId="26BF251F" w14:textId="77777777" w:rsidR="007E2408" w:rsidRPr="007E2408" w:rsidRDefault="007E2408" w:rsidP="007E2408">
      <w:pPr>
        <w:jc w:val="both"/>
        <w:rPr>
          <w:rFonts w:ascii="&amp;quot" w:eastAsia="Times New Roman" w:hAnsi="&amp;quot" w:cs="Calibri"/>
          <w:b/>
          <w:color w:val="000000"/>
          <w:sz w:val="20"/>
          <w:szCs w:val="20"/>
          <w:bdr w:val="none" w:sz="0" w:space="0" w:color="auto" w:frame="1"/>
          <w:lang w:eastAsia="es-CR"/>
        </w:rPr>
      </w:pPr>
      <w:r w:rsidRPr="007E2408">
        <w:rPr>
          <w:rFonts w:ascii="Century Gothic" w:eastAsia="Times New Roman" w:hAnsi="Century Gothic" w:cs="Arial"/>
          <w:b/>
          <w:color w:val="000000"/>
          <w:sz w:val="20"/>
          <w:szCs w:val="20"/>
          <w:lang w:eastAsia="es-CR"/>
        </w:rPr>
        <w:t>Presentación:</w:t>
      </w:r>
    </w:p>
    <w:p w14:paraId="0DFFEBE8" w14:textId="77777777" w:rsidR="007E2408" w:rsidRPr="005C62A1" w:rsidRDefault="007E2408" w:rsidP="007E2408">
      <w:pPr>
        <w:jc w:val="both"/>
        <w:rPr>
          <w:rFonts w:ascii="Century Gothic" w:hAnsi="Century Gothic" w:cs="Arial"/>
          <w:sz w:val="20"/>
          <w:szCs w:val="20"/>
        </w:rPr>
      </w:pPr>
      <w:r>
        <w:rPr>
          <w:rFonts w:ascii="Century Gothic" w:eastAsia="Times New Roman" w:hAnsi="Century Gothic" w:cs="Arial"/>
          <w:color w:val="000000"/>
          <w:sz w:val="20"/>
          <w:szCs w:val="20"/>
          <w:lang w:eastAsia="es-CR"/>
        </w:rPr>
        <w:t>U</w:t>
      </w:r>
      <w:r w:rsidRPr="00340DD7">
        <w:rPr>
          <w:rFonts w:ascii="Century Gothic" w:eastAsia="Times New Roman" w:hAnsi="Century Gothic" w:cs="Arial"/>
          <w:color w:val="000000"/>
          <w:sz w:val="20"/>
          <w:szCs w:val="20"/>
          <w:lang w:eastAsia="es-CR"/>
        </w:rPr>
        <w:t>n gusto ac</w:t>
      </w:r>
      <w:r>
        <w:rPr>
          <w:rFonts w:ascii="Century Gothic" w:eastAsia="Times New Roman" w:hAnsi="Century Gothic" w:cs="Arial"/>
          <w:color w:val="000000"/>
          <w:sz w:val="20"/>
          <w:szCs w:val="20"/>
          <w:lang w:eastAsia="es-CR"/>
        </w:rPr>
        <w:t>ercarnos de esta forma a usted</w:t>
      </w:r>
      <w:r w:rsidRPr="00340DD7">
        <w:rPr>
          <w:rFonts w:ascii="Century Gothic" w:eastAsia="Times New Roman" w:hAnsi="Century Gothic" w:cs="Arial"/>
          <w:color w:val="000000"/>
          <w:sz w:val="20"/>
          <w:szCs w:val="20"/>
          <w:lang w:eastAsia="es-CR"/>
        </w:rPr>
        <w:t xml:space="preserve">, </w:t>
      </w:r>
      <w:r>
        <w:rPr>
          <w:rFonts w:ascii="Century Gothic" w:eastAsia="Times New Roman" w:hAnsi="Century Gothic" w:cs="Arial"/>
          <w:color w:val="000000"/>
          <w:sz w:val="20"/>
          <w:szCs w:val="20"/>
          <w:lang w:eastAsia="es-CR"/>
        </w:rPr>
        <w:t>con la finalidad de continuar abordando los contenidos curriculares de la unidad de estudio. En esta guía encontrará actividades de mediación que le permitirán el abordaje de contenidos curriculares concretos sobre la seguridad ciudadana y la relación con problemáticas de la sociedad como la inequidad, los delitos y las drogas. Con esta guía de trabajo se concluyen los abordajes de la unidad respectiva. Se espera que al finalizar la misma, el estudiantado pueda indicar las principales conclusiones de los temas atendidos.</w:t>
      </w:r>
    </w:p>
    <w:p w14:paraId="2E09EE5C" w14:textId="77777777" w:rsidR="00340DD7" w:rsidRDefault="00340DD7" w:rsidP="00A6673B">
      <w:pPr>
        <w:spacing w:after="0" w:line="240" w:lineRule="auto"/>
        <w:jc w:val="both"/>
        <w:textAlignment w:val="baseline"/>
        <w:rPr>
          <w:rFonts w:ascii="Century Gothic" w:eastAsia="Times New Roman" w:hAnsi="Century Gothic" w:cs="Calibri"/>
          <w:b/>
          <w:color w:val="000000"/>
          <w:sz w:val="20"/>
          <w:szCs w:val="20"/>
          <w:lang w:eastAsia="es-CR"/>
        </w:rPr>
      </w:pPr>
    </w:p>
    <w:p w14:paraId="4E0A1969" w14:textId="77777777" w:rsidR="005C62A1" w:rsidRPr="007102E8" w:rsidRDefault="005C62A1" w:rsidP="005C62A1">
      <w:pPr>
        <w:spacing w:after="0" w:line="240" w:lineRule="auto"/>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Indicaciones </w:t>
      </w:r>
      <w:r w:rsidRPr="007102E8">
        <w:rPr>
          <w:rFonts w:ascii="Century Gothic" w:hAnsi="Century Gothic"/>
          <w:b/>
          <w:color w:val="000000" w:themeColor="text1"/>
          <w:sz w:val="20"/>
          <w:szCs w:val="20"/>
        </w:rPr>
        <w:t>generales:</w:t>
      </w:r>
    </w:p>
    <w:p w14:paraId="747DB0C0" w14:textId="77777777" w:rsidR="005C62A1" w:rsidRDefault="005C62A1" w:rsidP="005C62A1">
      <w:pPr>
        <w:spacing w:after="0" w:line="240" w:lineRule="auto"/>
        <w:jc w:val="both"/>
        <w:textAlignment w:val="baseline"/>
        <w:rPr>
          <w:rFonts w:eastAsia="Times New Roman" w:cs="Calibri"/>
          <w:b/>
          <w:color w:val="000000"/>
          <w:sz w:val="24"/>
          <w:szCs w:val="24"/>
          <w:lang w:eastAsia="es-CR"/>
        </w:rPr>
      </w:pPr>
    </w:p>
    <w:p w14:paraId="14F2AD43" w14:textId="77777777" w:rsidR="005C62A1" w:rsidRPr="005C62A1" w:rsidRDefault="005C62A1" w:rsidP="00176ECF">
      <w:pPr>
        <w:pStyle w:val="Prrafodelista"/>
        <w:numPr>
          <w:ilvl w:val="0"/>
          <w:numId w:val="8"/>
        </w:numPr>
        <w:spacing w:line="240" w:lineRule="auto"/>
        <w:jc w:val="both"/>
        <w:rPr>
          <w:rFonts w:ascii="Century Gothic" w:hAnsi="Century Gothic"/>
          <w:color w:val="000000" w:themeColor="text1"/>
          <w:sz w:val="20"/>
          <w:szCs w:val="20"/>
        </w:rPr>
      </w:pPr>
      <w:r w:rsidRPr="005C62A1">
        <w:rPr>
          <w:rFonts w:ascii="Century Gothic" w:hAnsi="Century Gothic"/>
          <w:color w:val="000000" w:themeColor="text1"/>
          <w:sz w:val="20"/>
          <w:szCs w:val="20"/>
        </w:rPr>
        <w:t>Lea cuidadosamente la guía y desarrolle las actividades propuestas respondiendo a las preguntas y desarrollando las actividades de trabajo planteadas.</w:t>
      </w:r>
    </w:p>
    <w:p w14:paraId="3CEDB264" w14:textId="77777777" w:rsidR="005C62A1" w:rsidRPr="005C62A1" w:rsidRDefault="005C62A1" w:rsidP="00176ECF">
      <w:pPr>
        <w:pStyle w:val="Prrafodelista"/>
        <w:numPr>
          <w:ilvl w:val="0"/>
          <w:numId w:val="8"/>
        </w:numPr>
        <w:spacing w:line="240" w:lineRule="auto"/>
        <w:jc w:val="both"/>
        <w:rPr>
          <w:rFonts w:ascii="Century Gothic" w:hAnsi="Century Gothic"/>
          <w:color w:val="000000" w:themeColor="text1"/>
          <w:sz w:val="20"/>
          <w:szCs w:val="20"/>
        </w:rPr>
      </w:pPr>
      <w:r w:rsidRPr="005C62A1">
        <w:rPr>
          <w:rFonts w:ascii="Century Gothic" w:hAnsi="Century Gothic"/>
          <w:color w:val="000000" w:themeColor="text1"/>
          <w:sz w:val="20"/>
          <w:szCs w:val="20"/>
        </w:rPr>
        <w:t>De requerir de alguna consulta en atención a las tareas indicadas, puede recurrir a la web o solicitar apoyo a las personas con las que convive diariamente, los aportes de ellas, debido a la temática son de mucha importancia para el logro de los aprendizajes propuestos.</w:t>
      </w:r>
    </w:p>
    <w:p w14:paraId="05E17202" w14:textId="77777777" w:rsidR="00A96BE0" w:rsidRPr="00625A39" w:rsidRDefault="005C62A1" w:rsidP="00176ECF">
      <w:pPr>
        <w:pStyle w:val="Prrafodelista"/>
        <w:numPr>
          <w:ilvl w:val="0"/>
          <w:numId w:val="8"/>
        </w:numPr>
        <w:spacing w:line="240" w:lineRule="auto"/>
        <w:jc w:val="both"/>
        <w:textAlignment w:val="baseline"/>
        <w:rPr>
          <w:rFonts w:ascii="Century Gothic" w:eastAsia="Times New Roman" w:hAnsi="Century Gothic" w:cs="Calibri"/>
          <w:b/>
          <w:color w:val="000000"/>
          <w:sz w:val="20"/>
          <w:szCs w:val="20"/>
          <w:lang w:eastAsia="es-CR"/>
        </w:rPr>
      </w:pPr>
      <w:r w:rsidRPr="005C62A1">
        <w:rPr>
          <w:rFonts w:ascii="Century Gothic" w:hAnsi="Century Gothic"/>
          <w:color w:val="000000" w:themeColor="text1"/>
          <w:sz w:val="20"/>
          <w:szCs w:val="20"/>
        </w:rPr>
        <w:t>Utilice los espacios establecidos en la guía para realizar sus anotaciones, de considerarlo pertinente, puede utilizar su cuaderno de la asignatura para la consignación de las acciones desarrolladas. Todo lo anterior, se constituye en elementos a considerar en la carpeta de portafolio de evidencias.</w:t>
      </w:r>
    </w:p>
    <w:p w14:paraId="34DF7BBD" w14:textId="77777777" w:rsidR="00625A39" w:rsidRPr="00625A39" w:rsidRDefault="00625A39" w:rsidP="00625A39">
      <w:pPr>
        <w:pStyle w:val="Prrafodelista"/>
        <w:spacing w:line="240" w:lineRule="auto"/>
        <w:jc w:val="both"/>
        <w:textAlignment w:val="baseline"/>
        <w:rPr>
          <w:rFonts w:ascii="Century Gothic" w:eastAsia="Times New Roman" w:hAnsi="Century Gothic" w:cs="Calibri"/>
          <w:b/>
          <w:color w:val="000000"/>
          <w:sz w:val="20"/>
          <w:szCs w:val="20"/>
          <w:lang w:eastAsia="es-CR"/>
        </w:rPr>
      </w:pPr>
    </w:p>
    <w:p w14:paraId="7C9AC04C" w14:textId="77777777" w:rsidR="00821C43" w:rsidRDefault="00821C43" w:rsidP="00A6673B">
      <w:pPr>
        <w:spacing w:after="0" w:line="240" w:lineRule="auto"/>
        <w:jc w:val="both"/>
        <w:textAlignment w:val="baseline"/>
        <w:rPr>
          <w:rFonts w:ascii="Century Gothic" w:eastAsia="Times New Roman" w:hAnsi="Century Gothic" w:cs="Calibri"/>
          <w:b/>
          <w:color w:val="000000"/>
          <w:sz w:val="20"/>
          <w:szCs w:val="20"/>
          <w:lang w:eastAsia="es-CR"/>
        </w:rPr>
      </w:pPr>
    </w:p>
    <w:p w14:paraId="57D01E1E" w14:textId="77777777" w:rsidR="00A96BE0" w:rsidRDefault="00821C43" w:rsidP="00821C43">
      <w:pPr>
        <w:jc w:val="both"/>
        <w:rPr>
          <w:rFonts w:ascii="Century Gothic" w:eastAsia="Times New Roman" w:hAnsi="Century Gothic" w:cs="Arial"/>
          <w:i/>
          <w:color w:val="000000"/>
          <w:sz w:val="18"/>
          <w:szCs w:val="18"/>
          <w:lang w:eastAsia="es-CR"/>
        </w:rPr>
      </w:pPr>
      <w:r w:rsidRPr="00821C43">
        <w:rPr>
          <w:rFonts w:ascii="Century Gothic" w:eastAsia="Times New Roman" w:hAnsi="Century Gothic" w:cs="Arial"/>
          <w:i/>
          <w:color w:val="000000"/>
          <w:sz w:val="18"/>
          <w:szCs w:val="18"/>
          <w:lang w:eastAsia="es-CR"/>
        </w:rPr>
        <w:t xml:space="preserve">Recuerde en todo momento mantener las recomendaciones del Misterio de Salud de la República de Costa Rica, y tener siempre presente: </w:t>
      </w:r>
      <w:r w:rsidRPr="00821C43">
        <w:rPr>
          <w:rFonts w:ascii="Century Gothic" w:eastAsia="Times New Roman" w:hAnsi="Century Gothic" w:cs="Arial"/>
          <w:b/>
          <w:i/>
          <w:color w:val="000000"/>
          <w:sz w:val="18"/>
          <w:szCs w:val="18"/>
          <w:lang w:eastAsia="es-CR"/>
        </w:rPr>
        <w:t>Quedarse en casa siempre</w:t>
      </w:r>
      <w:r w:rsidRPr="00821C43">
        <w:rPr>
          <w:rFonts w:ascii="Century Gothic" w:eastAsia="Times New Roman" w:hAnsi="Century Gothic" w:cs="Arial"/>
          <w:i/>
          <w:color w:val="000000"/>
          <w:sz w:val="18"/>
          <w:szCs w:val="18"/>
          <w:lang w:eastAsia="es-CR"/>
        </w:rPr>
        <w:t>, y seguir las orientaciones del distanciamiento social y el lavado de manos permanente.</w:t>
      </w:r>
    </w:p>
    <w:p w14:paraId="66203E23" w14:textId="77777777" w:rsidR="00625A39" w:rsidRPr="00B10344" w:rsidRDefault="00625A39" w:rsidP="00821C43">
      <w:pPr>
        <w:jc w:val="both"/>
        <w:rPr>
          <w:rFonts w:ascii="Century Gothic" w:eastAsia="Times New Roman" w:hAnsi="Century Gothic" w:cs="Arial"/>
          <w:b/>
          <w:i/>
          <w:color w:val="000000"/>
          <w:sz w:val="20"/>
          <w:szCs w:val="20"/>
          <w:lang w:eastAsia="es-CR"/>
        </w:rPr>
      </w:pPr>
    </w:p>
    <w:p w14:paraId="7DFCAB5D" w14:textId="77777777" w:rsidR="00340DD7" w:rsidRPr="00B10344" w:rsidRDefault="00340DD7" w:rsidP="00176ECF">
      <w:pPr>
        <w:pStyle w:val="Prrafodelista"/>
        <w:numPr>
          <w:ilvl w:val="0"/>
          <w:numId w:val="2"/>
        </w:numPr>
        <w:spacing w:line="240" w:lineRule="auto"/>
        <w:jc w:val="both"/>
        <w:rPr>
          <w:rFonts w:ascii="Century Gothic" w:hAnsi="Century Gothic"/>
          <w:b/>
          <w:color w:val="000000" w:themeColor="text1"/>
          <w:sz w:val="20"/>
          <w:szCs w:val="20"/>
        </w:rPr>
      </w:pPr>
      <w:r w:rsidRPr="00B10344">
        <w:rPr>
          <w:rFonts w:ascii="Century Gothic" w:hAnsi="Century Gothic"/>
          <w:b/>
          <w:color w:val="000000" w:themeColor="text1"/>
          <w:sz w:val="20"/>
          <w:szCs w:val="20"/>
        </w:rPr>
        <w:t xml:space="preserve">Fase de organización y logística antes de la </w:t>
      </w:r>
      <w:r w:rsidR="00821C43" w:rsidRPr="00B10344">
        <w:rPr>
          <w:rFonts w:ascii="Century Gothic" w:hAnsi="Century Gothic"/>
          <w:b/>
          <w:color w:val="000000" w:themeColor="text1"/>
          <w:sz w:val="20"/>
          <w:szCs w:val="20"/>
        </w:rPr>
        <w:t>realización de la guía.</w:t>
      </w:r>
    </w:p>
    <w:p w14:paraId="61470924" w14:textId="77777777" w:rsidR="00340DD7" w:rsidRPr="00742292" w:rsidRDefault="00340DD7" w:rsidP="00340DD7">
      <w:pPr>
        <w:pStyle w:val="Prrafodelista"/>
        <w:spacing w:line="240" w:lineRule="auto"/>
        <w:jc w:val="both"/>
        <w:rPr>
          <w:rFonts w:ascii="Century Gothic" w:hAnsi="Century Gothic"/>
          <w:b/>
          <w:color w:val="000000" w:themeColor="text1"/>
        </w:rPr>
      </w:pPr>
    </w:p>
    <w:p w14:paraId="7D369BBE" w14:textId="77777777" w:rsidR="00340DD7" w:rsidRPr="00742292" w:rsidRDefault="00340DD7" w:rsidP="00340DD7">
      <w:pPr>
        <w:spacing w:line="240" w:lineRule="auto"/>
        <w:ind w:left="360"/>
        <w:jc w:val="both"/>
        <w:rPr>
          <w:rFonts w:ascii="Century Gothic" w:hAnsi="Century Gothic"/>
          <w:b/>
          <w:color w:val="000000" w:themeColor="text1"/>
          <w:sz w:val="20"/>
          <w:szCs w:val="20"/>
        </w:rPr>
      </w:pPr>
      <w:r w:rsidRPr="00742292">
        <w:rPr>
          <w:rFonts w:ascii="Century Gothic" w:hAnsi="Century Gothic"/>
          <w:color w:val="000000" w:themeColor="text1"/>
          <w:sz w:val="20"/>
          <w:szCs w:val="20"/>
        </w:rPr>
        <w:t xml:space="preserve">Pautas que debo verificar </w:t>
      </w:r>
      <w:r w:rsidRPr="00742292">
        <w:rPr>
          <w:rFonts w:ascii="Century Gothic" w:hAnsi="Century Gothic"/>
          <w:b/>
          <w:color w:val="000000" w:themeColor="text1"/>
          <w:sz w:val="20"/>
          <w:szCs w:val="20"/>
        </w:rPr>
        <w:t xml:space="preserve">antes de iniciar </w:t>
      </w:r>
      <w:r w:rsidRPr="00742292">
        <w:rPr>
          <w:rFonts w:ascii="Century Gothic" w:hAnsi="Century Gothic"/>
          <w:color w:val="000000" w:themeColor="text1"/>
          <w:sz w:val="20"/>
          <w:szCs w:val="20"/>
        </w:rPr>
        <w:t>mi trabajo.</w:t>
      </w: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3672"/>
        <w:gridCol w:w="6376"/>
      </w:tblGrid>
      <w:tr w:rsidR="00340DD7" w:rsidRPr="00742292" w14:paraId="62328B4F" w14:textId="77777777" w:rsidTr="00FF3AA0">
        <w:trPr>
          <w:trHeight w:val="992"/>
        </w:trPr>
        <w:tc>
          <w:tcPr>
            <w:tcW w:w="3672" w:type="dxa"/>
            <w:vAlign w:val="center"/>
          </w:tcPr>
          <w:p w14:paraId="3301B6EB" w14:textId="77777777" w:rsidR="00340DD7" w:rsidRPr="00775E81" w:rsidRDefault="00340DD7" w:rsidP="00FF3AA0">
            <w:pPr>
              <w:spacing w:after="0" w:line="240" w:lineRule="auto"/>
              <w:jc w:val="center"/>
              <w:rPr>
                <w:rFonts w:ascii="Century Gothic" w:hAnsi="Century Gothic"/>
                <w:color w:val="000000" w:themeColor="text1"/>
                <w:sz w:val="20"/>
                <w:szCs w:val="20"/>
              </w:rPr>
            </w:pPr>
            <w:r w:rsidRPr="00775E81">
              <w:rPr>
                <w:rFonts w:ascii="Century Gothic" w:hAnsi="Century Gothic"/>
                <w:color w:val="000000" w:themeColor="text1"/>
                <w:sz w:val="20"/>
                <w:szCs w:val="20"/>
              </w:rPr>
              <w:t>Materiales o recursos que voy a necesitar</w:t>
            </w:r>
          </w:p>
        </w:tc>
        <w:tc>
          <w:tcPr>
            <w:tcW w:w="6376" w:type="dxa"/>
            <w:vAlign w:val="center"/>
          </w:tcPr>
          <w:p w14:paraId="63D3289D" w14:textId="77777777" w:rsidR="00340DD7" w:rsidRPr="00775E81" w:rsidRDefault="00340DD7" w:rsidP="00176ECF">
            <w:pPr>
              <w:pStyle w:val="Prrafodelista"/>
              <w:numPr>
                <w:ilvl w:val="0"/>
                <w:numId w:val="1"/>
              </w:numPr>
              <w:spacing w:line="240" w:lineRule="auto"/>
              <w:jc w:val="both"/>
              <w:rPr>
                <w:rFonts w:ascii="Century Gothic" w:hAnsi="Century Gothic"/>
                <w:iCs/>
                <w:color w:val="000000" w:themeColor="text1"/>
                <w:sz w:val="20"/>
                <w:szCs w:val="20"/>
              </w:rPr>
            </w:pPr>
            <w:r w:rsidRPr="00775E81">
              <w:rPr>
                <w:rFonts w:ascii="Century Gothic" w:hAnsi="Century Gothic"/>
                <w:iCs/>
                <w:color w:val="000000" w:themeColor="text1"/>
                <w:sz w:val="20"/>
                <w:szCs w:val="20"/>
              </w:rPr>
              <w:t>Un cuaderno, hojas blancas, lápiz, lapicero.</w:t>
            </w:r>
          </w:p>
          <w:p w14:paraId="36CA07AC" w14:textId="77777777" w:rsidR="00340DD7" w:rsidRPr="00775E81" w:rsidRDefault="00340DD7" w:rsidP="00176ECF">
            <w:pPr>
              <w:pStyle w:val="Prrafodelista"/>
              <w:numPr>
                <w:ilvl w:val="0"/>
                <w:numId w:val="1"/>
              </w:numPr>
              <w:spacing w:line="240" w:lineRule="auto"/>
              <w:jc w:val="both"/>
              <w:rPr>
                <w:rFonts w:ascii="Century Gothic" w:hAnsi="Century Gothic"/>
                <w:iCs/>
                <w:color w:val="000000" w:themeColor="text1"/>
                <w:sz w:val="20"/>
                <w:szCs w:val="20"/>
              </w:rPr>
            </w:pPr>
            <w:r w:rsidRPr="00775E81">
              <w:rPr>
                <w:rFonts w:ascii="Century Gothic" w:hAnsi="Century Gothic"/>
                <w:iCs/>
                <w:color w:val="000000" w:themeColor="text1"/>
                <w:sz w:val="20"/>
                <w:szCs w:val="20"/>
              </w:rPr>
              <w:t>De ser posible una computadora con acceso a internet.</w:t>
            </w:r>
          </w:p>
          <w:p w14:paraId="7F9515E4" w14:textId="77777777" w:rsidR="00340DD7" w:rsidRPr="00775E81" w:rsidRDefault="00340DD7" w:rsidP="00176ECF">
            <w:pPr>
              <w:pStyle w:val="Prrafodelista"/>
              <w:numPr>
                <w:ilvl w:val="0"/>
                <w:numId w:val="1"/>
              </w:numPr>
              <w:spacing w:line="240" w:lineRule="auto"/>
              <w:jc w:val="both"/>
              <w:rPr>
                <w:rFonts w:ascii="Century Gothic" w:hAnsi="Century Gothic"/>
                <w:iCs/>
                <w:color w:val="000000" w:themeColor="text1"/>
                <w:sz w:val="20"/>
                <w:szCs w:val="20"/>
              </w:rPr>
            </w:pPr>
            <w:r w:rsidRPr="00775E81">
              <w:rPr>
                <w:rFonts w:ascii="Century Gothic" w:hAnsi="Century Gothic"/>
                <w:iCs/>
                <w:color w:val="000000" w:themeColor="text1"/>
                <w:sz w:val="20"/>
                <w:szCs w:val="20"/>
              </w:rPr>
              <w:t xml:space="preserve">De ser posible las guías de trabajo autónomo 1, 2 y 3 que hice </w:t>
            </w:r>
          </w:p>
          <w:p w14:paraId="1575C5D0" w14:textId="77777777" w:rsidR="00340DD7" w:rsidRPr="00775E81" w:rsidRDefault="00340DD7" w:rsidP="00775E81">
            <w:pPr>
              <w:pStyle w:val="Prrafodelista"/>
              <w:spacing w:line="240" w:lineRule="auto"/>
              <w:jc w:val="both"/>
              <w:rPr>
                <w:rFonts w:ascii="Century Gothic" w:hAnsi="Century Gothic"/>
                <w:iCs/>
                <w:color w:val="000000" w:themeColor="text1"/>
                <w:sz w:val="20"/>
                <w:szCs w:val="20"/>
              </w:rPr>
            </w:pPr>
          </w:p>
        </w:tc>
      </w:tr>
      <w:tr w:rsidR="00340DD7" w:rsidRPr="00742292" w14:paraId="7988072C" w14:textId="77777777" w:rsidTr="00FF3AA0">
        <w:trPr>
          <w:trHeight w:val="668"/>
        </w:trPr>
        <w:tc>
          <w:tcPr>
            <w:tcW w:w="3672" w:type="dxa"/>
            <w:vAlign w:val="center"/>
          </w:tcPr>
          <w:p w14:paraId="4817523B" w14:textId="77777777" w:rsidR="00340DD7" w:rsidRPr="00775E81" w:rsidRDefault="00340DD7" w:rsidP="00FF3AA0">
            <w:pPr>
              <w:spacing w:after="0" w:line="240" w:lineRule="auto"/>
              <w:jc w:val="center"/>
              <w:rPr>
                <w:rFonts w:ascii="Century Gothic" w:hAnsi="Century Gothic"/>
                <w:color w:val="000000" w:themeColor="text1"/>
                <w:sz w:val="20"/>
                <w:szCs w:val="20"/>
              </w:rPr>
            </w:pPr>
            <w:r w:rsidRPr="00775E81">
              <w:rPr>
                <w:rFonts w:ascii="Century Gothic" w:hAnsi="Century Gothic"/>
                <w:color w:val="000000" w:themeColor="text1"/>
                <w:sz w:val="20"/>
                <w:szCs w:val="20"/>
              </w:rPr>
              <w:t>Condiciones que debe tener el lugar donde voy a trabajar</w:t>
            </w:r>
          </w:p>
        </w:tc>
        <w:tc>
          <w:tcPr>
            <w:tcW w:w="6376" w:type="dxa"/>
            <w:vAlign w:val="center"/>
          </w:tcPr>
          <w:p w14:paraId="41BA76ED" w14:textId="77777777" w:rsidR="00340DD7" w:rsidRPr="00775E81" w:rsidRDefault="00340DD7" w:rsidP="00176ECF">
            <w:pPr>
              <w:pStyle w:val="Prrafodelista"/>
              <w:numPr>
                <w:ilvl w:val="0"/>
                <w:numId w:val="4"/>
              </w:numPr>
              <w:spacing w:line="240" w:lineRule="auto"/>
              <w:jc w:val="both"/>
              <w:rPr>
                <w:rFonts w:ascii="Century Gothic" w:hAnsi="Century Gothic"/>
                <w:iCs/>
                <w:color w:val="000000" w:themeColor="text1"/>
                <w:sz w:val="20"/>
                <w:szCs w:val="20"/>
              </w:rPr>
            </w:pPr>
            <w:r w:rsidRPr="00775E81">
              <w:rPr>
                <w:rFonts w:ascii="Century Gothic" w:hAnsi="Century Gothic"/>
                <w:iCs/>
                <w:color w:val="000000" w:themeColor="text1"/>
                <w:sz w:val="20"/>
                <w:szCs w:val="20"/>
              </w:rPr>
              <w:t>Busco un lugar donde se sienta cómodo.</w:t>
            </w:r>
          </w:p>
          <w:p w14:paraId="2971459B" w14:textId="77777777" w:rsidR="00340DD7" w:rsidRPr="00775E81" w:rsidRDefault="00340DD7" w:rsidP="00176ECF">
            <w:pPr>
              <w:pStyle w:val="Prrafodelista"/>
              <w:numPr>
                <w:ilvl w:val="0"/>
                <w:numId w:val="4"/>
              </w:numPr>
              <w:spacing w:line="240" w:lineRule="auto"/>
              <w:jc w:val="both"/>
              <w:rPr>
                <w:rFonts w:ascii="Century Gothic" w:hAnsi="Century Gothic"/>
                <w:iCs/>
                <w:color w:val="000000" w:themeColor="text1"/>
                <w:sz w:val="20"/>
                <w:szCs w:val="20"/>
              </w:rPr>
            </w:pPr>
            <w:r w:rsidRPr="00775E81">
              <w:rPr>
                <w:rFonts w:ascii="Century Gothic" w:hAnsi="Century Gothic"/>
                <w:iCs/>
                <w:color w:val="000000" w:themeColor="text1"/>
                <w:sz w:val="20"/>
                <w:szCs w:val="20"/>
              </w:rPr>
              <w:t>Mantengo las normas de higiene</w:t>
            </w:r>
            <w:r w:rsidR="002223DD">
              <w:rPr>
                <w:rFonts w:ascii="Century Gothic" w:hAnsi="Century Gothic"/>
                <w:iCs/>
                <w:color w:val="000000" w:themeColor="text1"/>
                <w:sz w:val="20"/>
                <w:szCs w:val="20"/>
              </w:rPr>
              <w:t xml:space="preserve"> recomendadas por el Ministerio de Salud. </w:t>
            </w:r>
          </w:p>
        </w:tc>
      </w:tr>
      <w:tr w:rsidR="00340DD7" w:rsidRPr="00742292" w14:paraId="51F6140D" w14:textId="77777777" w:rsidTr="00FF3AA0">
        <w:trPr>
          <w:trHeight w:val="648"/>
        </w:trPr>
        <w:tc>
          <w:tcPr>
            <w:tcW w:w="3672" w:type="dxa"/>
            <w:vAlign w:val="center"/>
          </w:tcPr>
          <w:p w14:paraId="72882834" w14:textId="77777777" w:rsidR="00340DD7" w:rsidRPr="00775E81" w:rsidRDefault="00340DD7" w:rsidP="00FF3AA0">
            <w:pPr>
              <w:spacing w:after="0" w:line="240" w:lineRule="auto"/>
              <w:rPr>
                <w:rFonts w:ascii="Century Gothic" w:hAnsi="Century Gothic"/>
                <w:color w:val="000000" w:themeColor="text1"/>
                <w:sz w:val="20"/>
                <w:szCs w:val="20"/>
              </w:rPr>
            </w:pPr>
            <w:r w:rsidRPr="00775E81">
              <w:rPr>
                <w:rFonts w:ascii="Century Gothic" w:hAnsi="Century Gothic"/>
                <w:color w:val="000000" w:themeColor="text1"/>
                <w:sz w:val="20"/>
                <w:szCs w:val="20"/>
              </w:rPr>
              <w:t>Tiempo en que se espera que realice la guía</w:t>
            </w:r>
          </w:p>
        </w:tc>
        <w:tc>
          <w:tcPr>
            <w:tcW w:w="6376" w:type="dxa"/>
            <w:vAlign w:val="center"/>
          </w:tcPr>
          <w:p w14:paraId="6C7B5198" w14:textId="77777777" w:rsidR="00340DD7" w:rsidRPr="00775E81" w:rsidRDefault="00874D68" w:rsidP="00176ECF">
            <w:pPr>
              <w:pStyle w:val="Prrafodelista"/>
              <w:numPr>
                <w:ilvl w:val="0"/>
                <w:numId w:val="5"/>
              </w:numPr>
              <w:spacing w:line="240" w:lineRule="auto"/>
              <w:jc w:val="both"/>
              <w:rPr>
                <w:rFonts w:ascii="Century Gothic" w:hAnsi="Century Gothic"/>
                <w:iCs/>
                <w:color w:val="000000" w:themeColor="text1"/>
                <w:sz w:val="20"/>
                <w:szCs w:val="20"/>
              </w:rPr>
            </w:pPr>
            <w:r>
              <w:rPr>
                <w:rFonts w:ascii="Century Gothic" w:hAnsi="Century Gothic"/>
                <w:iCs/>
                <w:color w:val="000000" w:themeColor="text1"/>
                <w:sz w:val="20"/>
                <w:szCs w:val="20"/>
              </w:rPr>
              <w:t>Dos semana</w:t>
            </w:r>
            <w:r w:rsidR="005E783B">
              <w:rPr>
                <w:rFonts w:ascii="Century Gothic" w:hAnsi="Century Gothic"/>
                <w:iCs/>
                <w:color w:val="000000" w:themeColor="text1"/>
                <w:sz w:val="20"/>
                <w:szCs w:val="20"/>
              </w:rPr>
              <w:t>s</w:t>
            </w:r>
            <w:r>
              <w:rPr>
                <w:rFonts w:ascii="Century Gothic" w:hAnsi="Century Gothic"/>
                <w:iCs/>
                <w:color w:val="000000" w:themeColor="text1"/>
                <w:sz w:val="20"/>
                <w:szCs w:val="20"/>
              </w:rPr>
              <w:t>. 4</w:t>
            </w:r>
            <w:r w:rsidR="00340DD7" w:rsidRPr="00775E81">
              <w:rPr>
                <w:rFonts w:ascii="Century Gothic" w:hAnsi="Century Gothic"/>
                <w:iCs/>
                <w:color w:val="000000" w:themeColor="text1"/>
                <w:sz w:val="20"/>
                <w:szCs w:val="20"/>
              </w:rPr>
              <w:t xml:space="preserve"> horas. </w:t>
            </w:r>
          </w:p>
        </w:tc>
      </w:tr>
      <w:tr w:rsidR="00A96BE0" w:rsidRPr="00742292" w14:paraId="721AB99C" w14:textId="77777777" w:rsidTr="00340DD7">
        <w:trPr>
          <w:trHeight w:val="992"/>
        </w:trPr>
        <w:tc>
          <w:tcPr>
            <w:tcW w:w="3672" w:type="dxa"/>
            <w:vAlign w:val="center"/>
          </w:tcPr>
          <w:p w14:paraId="686C1CD9" w14:textId="77777777" w:rsidR="00A96BE0" w:rsidRPr="0034552C" w:rsidRDefault="00A96BE0" w:rsidP="00A96BE0">
            <w:pPr>
              <w:spacing w:after="0" w:line="240" w:lineRule="auto"/>
              <w:jc w:val="center"/>
              <w:rPr>
                <w:rFonts w:ascii="Century Gothic" w:hAnsi="Century Gothic"/>
                <w:b/>
                <w:color w:val="000000" w:themeColor="text1"/>
                <w:sz w:val="20"/>
                <w:szCs w:val="20"/>
              </w:rPr>
            </w:pPr>
            <w:r w:rsidRPr="0034552C">
              <w:rPr>
                <w:rFonts w:ascii="Century Gothic" w:hAnsi="Century Gothic"/>
                <w:b/>
                <w:color w:val="000000" w:themeColor="text1"/>
                <w:sz w:val="20"/>
                <w:szCs w:val="20"/>
              </w:rPr>
              <w:t>Contenido Conceptual</w:t>
            </w:r>
          </w:p>
        </w:tc>
        <w:tc>
          <w:tcPr>
            <w:tcW w:w="6376" w:type="dxa"/>
            <w:shd w:val="clear" w:color="auto" w:fill="FFFFFF" w:themeFill="background1"/>
            <w:vAlign w:val="center"/>
          </w:tcPr>
          <w:p w14:paraId="169BA0C7" w14:textId="77777777" w:rsidR="00A96BE0" w:rsidRPr="00340DD7" w:rsidRDefault="005C75EE" w:rsidP="00A96BE0">
            <w:pPr>
              <w:autoSpaceDE w:val="0"/>
              <w:autoSpaceDN w:val="0"/>
              <w:adjustRightInd w:val="0"/>
              <w:spacing w:after="0" w:line="240" w:lineRule="auto"/>
              <w:rPr>
                <w:rFonts w:ascii="Century Gothic" w:hAnsi="Century Gothic" w:cs="Arial-BoldMT"/>
                <w:b/>
                <w:bCs/>
                <w:sz w:val="20"/>
                <w:szCs w:val="20"/>
              </w:rPr>
            </w:pPr>
            <w:r>
              <w:rPr>
                <w:rFonts w:ascii="Century Gothic" w:hAnsi="Century Gothic" w:cs="Arial-BoldMT"/>
                <w:b/>
                <w:bCs/>
                <w:sz w:val="20"/>
                <w:szCs w:val="20"/>
              </w:rPr>
              <w:t>La seguridad ciudadana:</w:t>
            </w:r>
          </w:p>
          <w:p w14:paraId="6B73B401" w14:textId="77777777" w:rsidR="00A96BE0" w:rsidRPr="00870FB0" w:rsidRDefault="00A96BE0" w:rsidP="00176ECF">
            <w:pPr>
              <w:pStyle w:val="Prrafodelista"/>
              <w:numPr>
                <w:ilvl w:val="0"/>
                <w:numId w:val="9"/>
              </w:numPr>
              <w:autoSpaceDE w:val="0"/>
              <w:autoSpaceDN w:val="0"/>
              <w:adjustRightInd w:val="0"/>
              <w:spacing w:line="240" w:lineRule="auto"/>
              <w:rPr>
                <w:rFonts w:ascii="Century Gothic" w:hAnsi="Century Gothic" w:cs="ArialMT"/>
                <w:sz w:val="20"/>
                <w:szCs w:val="20"/>
              </w:rPr>
            </w:pPr>
            <w:r w:rsidRPr="00870FB0">
              <w:rPr>
                <w:rFonts w:ascii="Century Gothic" w:hAnsi="Century Gothic" w:cs="ArialMT"/>
                <w:sz w:val="20"/>
                <w:szCs w:val="20"/>
              </w:rPr>
              <w:t>Medios de comunicación</w:t>
            </w:r>
            <w:r w:rsidR="00870FB0" w:rsidRPr="00870FB0">
              <w:rPr>
                <w:rFonts w:ascii="Century Gothic" w:hAnsi="Century Gothic" w:cs="ArialMT"/>
                <w:sz w:val="20"/>
                <w:szCs w:val="20"/>
              </w:rPr>
              <w:t xml:space="preserve"> </w:t>
            </w:r>
            <w:r w:rsidRPr="00870FB0">
              <w:rPr>
                <w:rFonts w:ascii="Century Gothic" w:hAnsi="Century Gothic" w:cs="ArialMT"/>
                <w:sz w:val="20"/>
                <w:szCs w:val="20"/>
              </w:rPr>
              <w:t>colectiva: manejo que se realiza</w:t>
            </w:r>
            <w:r w:rsidR="00870FB0" w:rsidRPr="00870FB0">
              <w:rPr>
                <w:rFonts w:ascii="Century Gothic" w:hAnsi="Century Gothic" w:cs="ArialMT"/>
                <w:sz w:val="20"/>
                <w:szCs w:val="20"/>
              </w:rPr>
              <w:t xml:space="preserve"> </w:t>
            </w:r>
            <w:r w:rsidRPr="00870FB0">
              <w:rPr>
                <w:rFonts w:ascii="Century Gothic" w:hAnsi="Century Gothic" w:cs="ArialMT"/>
                <w:sz w:val="20"/>
                <w:szCs w:val="20"/>
              </w:rPr>
              <w:t>sobre el tema.</w:t>
            </w:r>
          </w:p>
          <w:p w14:paraId="50CD6FAA" w14:textId="77777777" w:rsidR="00A96BE0" w:rsidRPr="00870FB0" w:rsidRDefault="00A96BE0" w:rsidP="00176ECF">
            <w:pPr>
              <w:pStyle w:val="Prrafodelista"/>
              <w:numPr>
                <w:ilvl w:val="0"/>
                <w:numId w:val="9"/>
              </w:numPr>
              <w:autoSpaceDE w:val="0"/>
              <w:autoSpaceDN w:val="0"/>
              <w:adjustRightInd w:val="0"/>
              <w:spacing w:line="240" w:lineRule="auto"/>
              <w:rPr>
                <w:rFonts w:ascii="Century Gothic" w:hAnsi="Century Gothic" w:cs="ArialMT"/>
                <w:sz w:val="20"/>
                <w:szCs w:val="20"/>
              </w:rPr>
            </w:pPr>
            <w:r w:rsidRPr="00870FB0">
              <w:rPr>
                <w:rFonts w:ascii="Century Gothic" w:hAnsi="Century Gothic" w:cs="ArialMT"/>
                <w:sz w:val="20"/>
                <w:szCs w:val="20"/>
              </w:rPr>
              <w:t>El irrespeto a las leyes</w:t>
            </w:r>
            <w:r w:rsidR="00870FB0">
              <w:rPr>
                <w:rFonts w:ascii="Century Gothic" w:hAnsi="Century Gothic" w:cs="ArialMT"/>
                <w:sz w:val="20"/>
                <w:szCs w:val="20"/>
              </w:rPr>
              <w:t xml:space="preserve"> </w:t>
            </w:r>
            <w:r w:rsidRPr="00870FB0">
              <w:rPr>
                <w:rFonts w:ascii="Century Gothic" w:hAnsi="Century Gothic" w:cs="ArialMT"/>
                <w:sz w:val="20"/>
                <w:szCs w:val="20"/>
              </w:rPr>
              <w:t>nacionales y las normas de</w:t>
            </w:r>
            <w:r w:rsidR="00870FB0">
              <w:rPr>
                <w:rFonts w:ascii="Century Gothic" w:hAnsi="Century Gothic" w:cs="ArialMT"/>
                <w:sz w:val="20"/>
                <w:szCs w:val="20"/>
              </w:rPr>
              <w:t xml:space="preserve"> </w:t>
            </w:r>
            <w:r w:rsidRPr="00870FB0">
              <w:rPr>
                <w:rFonts w:ascii="Century Gothic" w:hAnsi="Century Gothic" w:cs="ArialMT"/>
                <w:sz w:val="20"/>
                <w:szCs w:val="20"/>
              </w:rPr>
              <w:t>convivencia en sociedad: Ley de</w:t>
            </w:r>
            <w:r w:rsidR="00870FB0">
              <w:rPr>
                <w:rFonts w:ascii="Century Gothic" w:hAnsi="Century Gothic" w:cs="ArialMT"/>
                <w:sz w:val="20"/>
                <w:szCs w:val="20"/>
              </w:rPr>
              <w:t xml:space="preserve"> </w:t>
            </w:r>
            <w:r w:rsidRPr="00870FB0">
              <w:rPr>
                <w:rFonts w:ascii="Century Gothic" w:hAnsi="Century Gothic" w:cs="ArialMT"/>
                <w:sz w:val="20"/>
                <w:szCs w:val="20"/>
              </w:rPr>
              <w:t>Justicia Penal Juvenil (artículos 1, 2,4, 6 y 7)</w:t>
            </w:r>
            <w:r w:rsidRPr="00870FB0">
              <w:rPr>
                <w:rFonts w:ascii="Century Gothic" w:hAnsi="Century Gothic" w:cs="Arial-BoldMT"/>
                <w:b/>
                <w:bCs/>
                <w:sz w:val="20"/>
                <w:szCs w:val="20"/>
              </w:rPr>
              <w:t>.</w:t>
            </w:r>
          </w:p>
          <w:p w14:paraId="7441BCC6" w14:textId="77777777" w:rsidR="00870FB0" w:rsidRPr="005C75EE" w:rsidRDefault="00870FB0" w:rsidP="005C75EE">
            <w:pPr>
              <w:autoSpaceDE w:val="0"/>
              <w:autoSpaceDN w:val="0"/>
              <w:adjustRightInd w:val="0"/>
              <w:spacing w:after="0" w:line="240" w:lineRule="auto"/>
              <w:rPr>
                <w:rFonts w:ascii="Century Gothic" w:hAnsi="Century Gothic" w:cs="Arial-BoldMT"/>
                <w:b/>
                <w:bCs/>
                <w:sz w:val="20"/>
                <w:szCs w:val="20"/>
              </w:rPr>
            </w:pPr>
            <w:r w:rsidRPr="005C75EE">
              <w:rPr>
                <w:rFonts w:ascii="Century Gothic" w:hAnsi="Century Gothic" w:cs="Arial-BoldMT"/>
                <w:b/>
                <w:bCs/>
                <w:sz w:val="20"/>
                <w:szCs w:val="20"/>
              </w:rPr>
              <w:t>La seguridad de las personas en  su entorno:</w:t>
            </w:r>
          </w:p>
          <w:p w14:paraId="18F3E6FA" w14:textId="77777777" w:rsidR="00870FB0" w:rsidRDefault="005C75EE" w:rsidP="00176ECF">
            <w:pPr>
              <w:pStyle w:val="Prrafodelista"/>
              <w:numPr>
                <w:ilvl w:val="0"/>
                <w:numId w:val="9"/>
              </w:numPr>
              <w:autoSpaceDE w:val="0"/>
              <w:autoSpaceDN w:val="0"/>
              <w:adjustRightInd w:val="0"/>
              <w:spacing w:line="240" w:lineRule="auto"/>
              <w:rPr>
                <w:rFonts w:ascii="Century Gothic" w:hAnsi="Century Gothic" w:cs="ArialMT"/>
                <w:sz w:val="20"/>
                <w:szCs w:val="20"/>
              </w:rPr>
            </w:pPr>
            <w:r>
              <w:rPr>
                <w:rFonts w:ascii="Century Gothic" w:hAnsi="Century Gothic" w:cs="ArialMT"/>
                <w:sz w:val="20"/>
                <w:szCs w:val="20"/>
              </w:rPr>
              <w:t>Instituciones comunales: comités de vecinos, seguridad pública, privada y otros.</w:t>
            </w:r>
          </w:p>
          <w:p w14:paraId="5FF0BFCA" w14:textId="77777777" w:rsidR="005C75EE" w:rsidRDefault="005C75EE" w:rsidP="00176ECF">
            <w:pPr>
              <w:pStyle w:val="Prrafodelista"/>
              <w:numPr>
                <w:ilvl w:val="0"/>
                <w:numId w:val="9"/>
              </w:numPr>
              <w:autoSpaceDE w:val="0"/>
              <w:autoSpaceDN w:val="0"/>
              <w:adjustRightInd w:val="0"/>
              <w:spacing w:line="240" w:lineRule="auto"/>
              <w:rPr>
                <w:rFonts w:ascii="Century Gothic" w:hAnsi="Century Gothic" w:cs="ArialMT"/>
                <w:sz w:val="20"/>
                <w:szCs w:val="20"/>
              </w:rPr>
            </w:pPr>
            <w:r>
              <w:rPr>
                <w:rFonts w:ascii="Century Gothic" w:hAnsi="Century Gothic" w:cs="ArialMT"/>
                <w:sz w:val="20"/>
                <w:szCs w:val="20"/>
              </w:rPr>
              <w:t xml:space="preserve">Seguridad ciudadana: la organización comunal. </w:t>
            </w:r>
          </w:p>
          <w:p w14:paraId="31FA805A" w14:textId="77777777" w:rsidR="005C75EE" w:rsidRPr="00870FB0" w:rsidRDefault="005C75EE" w:rsidP="00176ECF">
            <w:pPr>
              <w:pStyle w:val="Prrafodelista"/>
              <w:numPr>
                <w:ilvl w:val="0"/>
                <w:numId w:val="9"/>
              </w:numPr>
              <w:autoSpaceDE w:val="0"/>
              <w:autoSpaceDN w:val="0"/>
              <w:adjustRightInd w:val="0"/>
              <w:spacing w:line="240" w:lineRule="auto"/>
              <w:rPr>
                <w:rFonts w:ascii="Century Gothic" w:hAnsi="Century Gothic" w:cs="ArialMT"/>
                <w:sz w:val="20"/>
                <w:szCs w:val="20"/>
              </w:rPr>
            </w:pPr>
            <w:r>
              <w:rPr>
                <w:rFonts w:ascii="Century Gothic" w:hAnsi="Century Gothic" w:cs="ArialMT"/>
                <w:sz w:val="20"/>
                <w:szCs w:val="20"/>
              </w:rPr>
              <w:t>La seguridad en la institución educativa: diagnóstico, creación de comités y otros.</w:t>
            </w:r>
          </w:p>
        </w:tc>
      </w:tr>
      <w:tr w:rsidR="00A96BE0" w:rsidRPr="00742292" w14:paraId="58351FA8" w14:textId="77777777" w:rsidTr="00FF3AA0">
        <w:trPr>
          <w:trHeight w:val="1336"/>
        </w:trPr>
        <w:tc>
          <w:tcPr>
            <w:tcW w:w="3672" w:type="dxa"/>
            <w:vAlign w:val="center"/>
          </w:tcPr>
          <w:p w14:paraId="064F895D" w14:textId="77777777" w:rsidR="00A96BE0" w:rsidRPr="0034552C" w:rsidRDefault="00A96BE0" w:rsidP="00A96BE0">
            <w:pPr>
              <w:spacing w:after="0" w:line="240" w:lineRule="auto"/>
              <w:jc w:val="center"/>
              <w:rPr>
                <w:rFonts w:ascii="Century Gothic" w:hAnsi="Century Gothic"/>
                <w:b/>
                <w:color w:val="000000" w:themeColor="text1"/>
                <w:sz w:val="20"/>
                <w:szCs w:val="20"/>
              </w:rPr>
            </w:pPr>
            <w:r w:rsidRPr="0034552C">
              <w:rPr>
                <w:rFonts w:ascii="Century Gothic" w:hAnsi="Century Gothic"/>
                <w:b/>
                <w:color w:val="000000" w:themeColor="text1"/>
                <w:sz w:val="20"/>
                <w:szCs w:val="20"/>
              </w:rPr>
              <w:t>Contenido</w:t>
            </w:r>
            <w:r w:rsidR="005C75EE" w:rsidRPr="0034552C">
              <w:rPr>
                <w:rFonts w:ascii="Century Gothic" w:hAnsi="Century Gothic"/>
                <w:b/>
                <w:color w:val="000000" w:themeColor="text1"/>
                <w:sz w:val="20"/>
                <w:szCs w:val="20"/>
              </w:rPr>
              <w:t>s</w:t>
            </w:r>
            <w:r w:rsidRPr="0034552C">
              <w:rPr>
                <w:rFonts w:ascii="Century Gothic" w:hAnsi="Century Gothic"/>
                <w:b/>
                <w:color w:val="000000" w:themeColor="text1"/>
                <w:sz w:val="20"/>
                <w:szCs w:val="20"/>
              </w:rPr>
              <w:t xml:space="preserve"> procedimental</w:t>
            </w:r>
            <w:r w:rsidR="005C75EE" w:rsidRPr="0034552C">
              <w:rPr>
                <w:rFonts w:ascii="Century Gothic" w:hAnsi="Century Gothic"/>
                <w:b/>
                <w:color w:val="000000" w:themeColor="text1"/>
                <w:sz w:val="20"/>
                <w:szCs w:val="20"/>
              </w:rPr>
              <w:t>es</w:t>
            </w:r>
          </w:p>
          <w:p w14:paraId="345579A5" w14:textId="77777777" w:rsidR="00821C43" w:rsidRPr="0034552C" w:rsidRDefault="00821C43" w:rsidP="00A96BE0">
            <w:pPr>
              <w:spacing w:after="0" w:line="240" w:lineRule="auto"/>
              <w:jc w:val="center"/>
              <w:rPr>
                <w:rFonts w:ascii="Century Gothic" w:hAnsi="Century Gothic"/>
                <w:b/>
                <w:color w:val="000000" w:themeColor="text1"/>
                <w:sz w:val="20"/>
                <w:szCs w:val="20"/>
              </w:rPr>
            </w:pPr>
          </w:p>
          <w:p w14:paraId="4E288602" w14:textId="77777777" w:rsidR="00821C43" w:rsidRPr="0034552C" w:rsidRDefault="00821C43" w:rsidP="00A96BE0">
            <w:pPr>
              <w:spacing w:after="0" w:line="240" w:lineRule="auto"/>
              <w:jc w:val="center"/>
              <w:rPr>
                <w:rFonts w:ascii="Century Gothic" w:hAnsi="Century Gothic"/>
                <w:b/>
                <w:color w:val="000000" w:themeColor="text1"/>
                <w:sz w:val="20"/>
                <w:szCs w:val="20"/>
              </w:rPr>
            </w:pPr>
          </w:p>
          <w:p w14:paraId="03A9D71E" w14:textId="77777777" w:rsidR="00821C43" w:rsidRPr="0034552C" w:rsidRDefault="00821C43" w:rsidP="00A96BE0">
            <w:pPr>
              <w:spacing w:after="0" w:line="240" w:lineRule="auto"/>
              <w:jc w:val="center"/>
              <w:rPr>
                <w:rFonts w:ascii="Century Gothic" w:hAnsi="Century Gothic"/>
                <w:b/>
                <w:color w:val="000000" w:themeColor="text1"/>
                <w:sz w:val="20"/>
                <w:szCs w:val="20"/>
              </w:rPr>
            </w:pPr>
          </w:p>
        </w:tc>
        <w:tc>
          <w:tcPr>
            <w:tcW w:w="6376" w:type="dxa"/>
            <w:vAlign w:val="center"/>
          </w:tcPr>
          <w:p w14:paraId="25AE4BF4" w14:textId="77777777" w:rsidR="00870FB0" w:rsidRDefault="005C75EE" w:rsidP="00870FB0">
            <w:pPr>
              <w:autoSpaceDE w:val="0"/>
              <w:autoSpaceDN w:val="0"/>
              <w:adjustRightInd w:val="0"/>
              <w:spacing w:after="0" w:line="240" w:lineRule="auto"/>
              <w:jc w:val="both"/>
              <w:rPr>
                <w:rFonts w:ascii="Century Gothic" w:hAnsi="Century Gothic" w:cs="Arial"/>
                <w:sz w:val="20"/>
                <w:szCs w:val="20"/>
              </w:rPr>
            </w:pPr>
            <w:r>
              <w:rPr>
                <w:rFonts w:ascii="Century Gothic" w:hAnsi="Century Gothic" w:cs="Arial"/>
                <w:sz w:val="20"/>
                <w:szCs w:val="20"/>
              </w:rPr>
              <w:t>Análisis</w:t>
            </w:r>
            <w:r w:rsidR="00870FB0">
              <w:rPr>
                <w:rFonts w:ascii="Century Gothic" w:hAnsi="Century Gothic" w:cs="Arial"/>
                <w:sz w:val="20"/>
                <w:szCs w:val="20"/>
              </w:rPr>
              <w:t xml:space="preserve"> del impacto que tienen los medios de comunicación sobre la percepción que tienen las personas acerca dela seguridad en el país, para promover la criticidad ante la información que se transmite.</w:t>
            </w:r>
          </w:p>
          <w:p w14:paraId="2AA49001" w14:textId="77777777" w:rsidR="005C75EE" w:rsidRDefault="005C75EE" w:rsidP="00870FB0">
            <w:pPr>
              <w:autoSpaceDE w:val="0"/>
              <w:autoSpaceDN w:val="0"/>
              <w:adjustRightInd w:val="0"/>
              <w:spacing w:after="0" w:line="240" w:lineRule="auto"/>
              <w:jc w:val="both"/>
              <w:rPr>
                <w:rFonts w:ascii="Century Gothic" w:hAnsi="Century Gothic" w:cs="Arial"/>
                <w:sz w:val="20"/>
                <w:szCs w:val="20"/>
              </w:rPr>
            </w:pPr>
          </w:p>
          <w:p w14:paraId="06355155" w14:textId="77777777" w:rsidR="00A96BE0" w:rsidRDefault="00A96BE0" w:rsidP="00870FB0">
            <w:pPr>
              <w:autoSpaceDE w:val="0"/>
              <w:autoSpaceDN w:val="0"/>
              <w:adjustRightInd w:val="0"/>
              <w:spacing w:after="0" w:line="240" w:lineRule="auto"/>
              <w:jc w:val="both"/>
              <w:rPr>
                <w:rFonts w:ascii="Century Gothic" w:hAnsi="Century Gothic" w:cs="Arial"/>
                <w:sz w:val="20"/>
                <w:szCs w:val="20"/>
              </w:rPr>
            </w:pPr>
            <w:r w:rsidRPr="00340DD7">
              <w:rPr>
                <w:rFonts w:ascii="Century Gothic" w:hAnsi="Century Gothic" w:cs="Arial"/>
                <w:sz w:val="20"/>
                <w:szCs w:val="20"/>
              </w:rPr>
              <w:t>Análisis crítico de la Ley de Justicia Penal Juvenil para comprender su importancia para la</w:t>
            </w:r>
            <w:r w:rsidR="005C75EE">
              <w:rPr>
                <w:rFonts w:ascii="Century Gothic" w:hAnsi="Century Gothic" w:cs="Arial"/>
                <w:sz w:val="20"/>
                <w:szCs w:val="20"/>
              </w:rPr>
              <w:t xml:space="preserve"> </w:t>
            </w:r>
            <w:r w:rsidRPr="00340DD7">
              <w:rPr>
                <w:rFonts w:ascii="Century Gothic" w:hAnsi="Century Gothic" w:cs="Arial"/>
                <w:sz w:val="20"/>
                <w:szCs w:val="20"/>
              </w:rPr>
              <w:t xml:space="preserve">persona joven. </w:t>
            </w:r>
          </w:p>
          <w:p w14:paraId="467DCA9F" w14:textId="77777777" w:rsidR="005C75EE" w:rsidRPr="00340DD7" w:rsidRDefault="005C75EE" w:rsidP="00870FB0">
            <w:pPr>
              <w:autoSpaceDE w:val="0"/>
              <w:autoSpaceDN w:val="0"/>
              <w:adjustRightInd w:val="0"/>
              <w:spacing w:after="0" w:line="240" w:lineRule="auto"/>
              <w:jc w:val="both"/>
              <w:rPr>
                <w:rFonts w:ascii="Century Gothic" w:hAnsi="Century Gothic" w:cs="Arial"/>
                <w:sz w:val="20"/>
                <w:szCs w:val="20"/>
              </w:rPr>
            </w:pPr>
          </w:p>
          <w:p w14:paraId="62D31E0F" w14:textId="77777777" w:rsidR="00A96BE0" w:rsidRPr="00870FB0" w:rsidRDefault="00A96BE0" w:rsidP="00870FB0">
            <w:pPr>
              <w:autoSpaceDE w:val="0"/>
              <w:autoSpaceDN w:val="0"/>
              <w:adjustRightInd w:val="0"/>
              <w:spacing w:after="0" w:line="240" w:lineRule="auto"/>
              <w:jc w:val="both"/>
              <w:rPr>
                <w:rFonts w:ascii="Century Gothic" w:hAnsi="Century Gothic" w:cs="Arial"/>
                <w:sz w:val="20"/>
                <w:szCs w:val="20"/>
              </w:rPr>
            </w:pPr>
            <w:r w:rsidRPr="00340DD7">
              <w:rPr>
                <w:rFonts w:ascii="Century Gothic" w:hAnsi="Century Gothic" w:cs="Arial"/>
                <w:sz w:val="20"/>
                <w:szCs w:val="20"/>
              </w:rPr>
              <w:t>Reconocimiento de los entes públicos y privados encargados de implementar la seguridad en la comunidad, para apoyar su labor des</w:t>
            </w:r>
            <w:r w:rsidR="00D05337">
              <w:rPr>
                <w:rFonts w:ascii="Century Gothic" w:hAnsi="Century Gothic" w:cs="Arial"/>
                <w:sz w:val="20"/>
                <w:szCs w:val="20"/>
              </w:rPr>
              <w:t>de sus posibilidades como joven (o persona adulta).</w:t>
            </w:r>
          </w:p>
        </w:tc>
      </w:tr>
    </w:tbl>
    <w:p w14:paraId="090C53B1" w14:textId="77777777" w:rsidR="00185BC7" w:rsidRDefault="00185BC7" w:rsidP="00A6673B">
      <w:pPr>
        <w:rPr>
          <w:rFonts w:ascii="Calibri" w:eastAsia="Times New Roman" w:hAnsi="Calibri" w:cs="Calibri"/>
          <w:b/>
          <w:color w:val="000000"/>
          <w:sz w:val="24"/>
          <w:szCs w:val="24"/>
          <w:lang w:eastAsia="es-CR"/>
        </w:rPr>
      </w:pPr>
    </w:p>
    <w:p w14:paraId="38F350BE" w14:textId="77777777" w:rsidR="00A96BE0" w:rsidRPr="00340DD7" w:rsidRDefault="00A96BE0" w:rsidP="00A96BE0">
      <w:pPr>
        <w:spacing w:after="0" w:line="240" w:lineRule="auto"/>
        <w:jc w:val="both"/>
        <w:textAlignment w:val="baseline"/>
        <w:rPr>
          <w:rFonts w:ascii="Century Gothic" w:eastAsia="Times New Roman" w:hAnsi="Century Gothic" w:cs="Calibri"/>
          <w:b/>
          <w:color w:val="000000"/>
          <w:sz w:val="20"/>
          <w:szCs w:val="20"/>
          <w:lang w:eastAsia="es-CR"/>
        </w:rPr>
      </w:pPr>
    </w:p>
    <w:p w14:paraId="696D5FA3" w14:textId="77777777" w:rsidR="00340DD7" w:rsidRDefault="00340DD7" w:rsidP="00A6673B">
      <w:pPr>
        <w:rPr>
          <w:rFonts w:ascii="Calibri" w:eastAsia="Times New Roman" w:hAnsi="Calibri" w:cs="Calibri"/>
          <w:b/>
          <w:color w:val="000000"/>
          <w:sz w:val="24"/>
          <w:szCs w:val="24"/>
          <w:lang w:eastAsia="es-CR"/>
        </w:rPr>
      </w:pPr>
    </w:p>
    <w:p w14:paraId="23FAEF85" w14:textId="77777777" w:rsidR="00B730B7" w:rsidRDefault="00B730B7" w:rsidP="00A6673B">
      <w:pPr>
        <w:rPr>
          <w:rFonts w:ascii="Calibri" w:eastAsia="Times New Roman" w:hAnsi="Calibri" w:cs="Calibri"/>
          <w:b/>
          <w:color w:val="000000"/>
          <w:sz w:val="24"/>
          <w:szCs w:val="24"/>
          <w:lang w:eastAsia="es-CR"/>
        </w:rPr>
      </w:pPr>
    </w:p>
    <w:p w14:paraId="6CC38C18" w14:textId="77777777" w:rsidR="00B730B7" w:rsidRDefault="00B730B7" w:rsidP="00A6673B">
      <w:pPr>
        <w:rPr>
          <w:rFonts w:ascii="Calibri" w:eastAsia="Times New Roman" w:hAnsi="Calibri" w:cs="Calibri"/>
          <w:b/>
          <w:color w:val="000000"/>
          <w:sz w:val="24"/>
          <w:szCs w:val="24"/>
          <w:lang w:eastAsia="es-CR"/>
        </w:rPr>
      </w:pPr>
    </w:p>
    <w:p w14:paraId="24E25933" w14:textId="77777777" w:rsidR="00340DD7" w:rsidRPr="00B730B7" w:rsidRDefault="00340DD7" w:rsidP="00176ECF">
      <w:pPr>
        <w:pStyle w:val="Prrafodelista"/>
        <w:numPr>
          <w:ilvl w:val="0"/>
          <w:numId w:val="2"/>
        </w:numPr>
        <w:spacing w:line="240" w:lineRule="auto"/>
        <w:jc w:val="both"/>
        <w:rPr>
          <w:rFonts w:ascii="Century Gothic" w:hAnsi="Century Gothic"/>
          <w:b/>
          <w:color w:val="000000" w:themeColor="text1"/>
          <w:sz w:val="20"/>
          <w:szCs w:val="20"/>
        </w:rPr>
      </w:pPr>
      <w:r w:rsidRPr="00B730B7">
        <w:rPr>
          <w:rFonts w:ascii="Century Gothic" w:hAnsi="Century Gothic"/>
          <w:b/>
          <w:color w:val="000000" w:themeColor="text1"/>
          <w:sz w:val="20"/>
          <w:szCs w:val="20"/>
        </w:rPr>
        <w:t>Fase de focalización o concientización desde los contextos y los aprendizajes de las personas.</w:t>
      </w:r>
    </w:p>
    <w:p w14:paraId="1A84C356" w14:textId="77777777" w:rsidR="00340DD7" w:rsidRPr="00DB7430" w:rsidRDefault="00340DD7" w:rsidP="00340DD7">
      <w:pPr>
        <w:pStyle w:val="Prrafodelista"/>
        <w:spacing w:line="240" w:lineRule="auto"/>
        <w:jc w:val="both"/>
        <w:rPr>
          <w:rFonts w:ascii="Century Gothic" w:hAnsi="Century Gothic"/>
          <w:b/>
          <w:color w:val="000000" w:themeColor="text1"/>
        </w:rPr>
      </w:pPr>
    </w:p>
    <w:p w14:paraId="72466A7E" w14:textId="77777777" w:rsidR="00775E81" w:rsidRPr="004006BF" w:rsidRDefault="00D05337" w:rsidP="00176ECF">
      <w:pPr>
        <w:pStyle w:val="Prrafodelista"/>
        <w:numPr>
          <w:ilvl w:val="0"/>
          <w:numId w:val="10"/>
        </w:numPr>
        <w:rPr>
          <w:rFonts w:ascii="Calibri" w:eastAsia="Times New Roman" w:hAnsi="Calibri" w:cs="Calibri"/>
          <w:color w:val="000000"/>
          <w:sz w:val="24"/>
          <w:szCs w:val="24"/>
          <w:lang w:eastAsia="es-CR"/>
        </w:rPr>
      </w:pPr>
      <w:r w:rsidRPr="00D05337">
        <w:rPr>
          <w:rFonts w:ascii="Calibri" w:eastAsia="Times New Roman" w:hAnsi="Calibri" w:cs="Calibri"/>
          <w:color w:val="000000"/>
          <w:sz w:val="24"/>
          <w:szCs w:val="24"/>
          <w:lang w:eastAsia="es-CR"/>
        </w:rPr>
        <w:t>Lea con atención los conceptos que se le presenta</w:t>
      </w:r>
      <w:r>
        <w:rPr>
          <w:rFonts w:ascii="Calibri" w:eastAsia="Times New Roman" w:hAnsi="Calibri" w:cs="Calibri"/>
          <w:color w:val="000000"/>
          <w:sz w:val="24"/>
          <w:szCs w:val="24"/>
          <w:lang w:eastAsia="es-CR"/>
        </w:rPr>
        <w:t>n,</w:t>
      </w:r>
      <w:r w:rsidRPr="00D05337">
        <w:rPr>
          <w:rFonts w:ascii="Calibri" w:eastAsia="Times New Roman" w:hAnsi="Calibri" w:cs="Calibri"/>
          <w:color w:val="000000"/>
          <w:sz w:val="24"/>
          <w:szCs w:val="24"/>
          <w:lang w:eastAsia="es-CR"/>
        </w:rPr>
        <w:t xml:space="preserve"> estos son importantes para el desarrollo de las distintas actividades de la guía.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7641"/>
      </w:tblGrid>
      <w:tr w:rsidR="003D7EAB" w:rsidRPr="00DB7430" w14:paraId="181E8759" w14:textId="77777777" w:rsidTr="005E783B">
        <w:tc>
          <w:tcPr>
            <w:tcW w:w="1633" w:type="dxa"/>
          </w:tcPr>
          <w:p w14:paraId="12706314" w14:textId="77777777" w:rsidR="003D7EAB" w:rsidRPr="003D7EAB" w:rsidRDefault="003D7EAB" w:rsidP="003D7EAB">
            <w:pPr>
              <w:autoSpaceDE w:val="0"/>
              <w:autoSpaceDN w:val="0"/>
              <w:adjustRightInd w:val="0"/>
              <w:jc w:val="both"/>
              <w:rPr>
                <w:rFonts w:ascii="Century Gothic" w:hAnsi="Century Gothic" w:cs="ArialMT"/>
                <w:b/>
                <w:sz w:val="20"/>
                <w:szCs w:val="20"/>
              </w:rPr>
            </w:pPr>
          </w:p>
        </w:tc>
        <w:tc>
          <w:tcPr>
            <w:tcW w:w="7641" w:type="dxa"/>
          </w:tcPr>
          <w:p w14:paraId="7C95C11E" w14:textId="77777777" w:rsidR="003D7EAB" w:rsidRPr="00874D68" w:rsidRDefault="003D7EAB" w:rsidP="00874D68">
            <w:pPr>
              <w:autoSpaceDE w:val="0"/>
              <w:autoSpaceDN w:val="0"/>
              <w:adjustRightInd w:val="0"/>
              <w:jc w:val="both"/>
              <w:rPr>
                <w:rFonts w:ascii="Century Gothic" w:hAnsi="Century Gothic" w:cs="ArialMT"/>
                <w:sz w:val="20"/>
                <w:szCs w:val="20"/>
              </w:rPr>
            </w:pPr>
          </w:p>
        </w:tc>
      </w:tr>
      <w:tr w:rsidR="003D7EAB" w:rsidRPr="003D7EAB" w14:paraId="7CEFCD1D" w14:textId="77777777" w:rsidTr="005E783B">
        <w:tc>
          <w:tcPr>
            <w:tcW w:w="1633" w:type="dxa"/>
            <w:tcBorders>
              <w:bottom w:val="single" w:sz="4" w:space="0" w:color="auto"/>
              <w:right w:val="single" w:sz="4" w:space="0" w:color="auto"/>
            </w:tcBorders>
          </w:tcPr>
          <w:p w14:paraId="663B2717" w14:textId="77777777" w:rsidR="003D7EAB" w:rsidRPr="00B730B7" w:rsidRDefault="003D7EAB" w:rsidP="003D7EAB">
            <w:pPr>
              <w:autoSpaceDE w:val="0"/>
              <w:autoSpaceDN w:val="0"/>
              <w:adjustRightInd w:val="0"/>
              <w:jc w:val="center"/>
              <w:rPr>
                <w:rFonts w:ascii="Century Gothic" w:hAnsi="Century Gothic" w:cs="ArialMT"/>
                <w:b/>
                <w:sz w:val="18"/>
                <w:szCs w:val="18"/>
              </w:rPr>
            </w:pPr>
            <w:r w:rsidRPr="00B730B7">
              <w:rPr>
                <w:rFonts w:ascii="Century Gothic" w:hAnsi="Century Gothic" w:cs="ArialMT"/>
                <w:b/>
                <w:sz w:val="18"/>
                <w:szCs w:val="18"/>
              </w:rPr>
              <w:t>Concepto</w:t>
            </w:r>
          </w:p>
        </w:tc>
        <w:tc>
          <w:tcPr>
            <w:tcW w:w="7641" w:type="dxa"/>
            <w:tcBorders>
              <w:left w:val="single" w:sz="4" w:space="0" w:color="auto"/>
              <w:bottom w:val="single" w:sz="4" w:space="0" w:color="auto"/>
            </w:tcBorders>
          </w:tcPr>
          <w:p w14:paraId="06577B52" w14:textId="77777777" w:rsidR="003D7EAB" w:rsidRPr="00B730B7" w:rsidRDefault="003D7EAB" w:rsidP="003D7EAB">
            <w:pPr>
              <w:autoSpaceDE w:val="0"/>
              <w:autoSpaceDN w:val="0"/>
              <w:adjustRightInd w:val="0"/>
              <w:jc w:val="center"/>
              <w:rPr>
                <w:rFonts w:ascii="Century Gothic" w:hAnsi="Century Gothic" w:cs="ArialMT"/>
                <w:b/>
                <w:sz w:val="18"/>
                <w:szCs w:val="18"/>
              </w:rPr>
            </w:pPr>
            <w:r w:rsidRPr="00B730B7">
              <w:rPr>
                <w:rFonts w:ascii="Century Gothic" w:hAnsi="Century Gothic" w:cs="ArialMT"/>
                <w:b/>
                <w:sz w:val="18"/>
                <w:szCs w:val="18"/>
              </w:rPr>
              <w:t>Definición</w:t>
            </w:r>
          </w:p>
          <w:p w14:paraId="6522A3B9" w14:textId="77777777" w:rsidR="003D7EAB" w:rsidRPr="00B730B7" w:rsidRDefault="003D7EAB" w:rsidP="003D7EAB">
            <w:pPr>
              <w:autoSpaceDE w:val="0"/>
              <w:autoSpaceDN w:val="0"/>
              <w:adjustRightInd w:val="0"/>
              <w:jc w:val="center"/>
              <w:rPr>
                <w:rFonts w:ascii="Century Gothic" w:hAnsi="Century Gothic" w:cs="ArialMT"/>
                <w:b/>
                <w:sz w:val="18"/>
                <w:szCs w:val="18"/>
              </w:rPr>
            </w:pPr>
          </w:p>
        </w:tc>
      </w:tr>
      <w:tr w:rsidR="00775E81" w:rsidRPr="00DB7430" w14:paraId="3BD54605" w14:textId="77777777" w:rsidTr="005E783B">
        <w:tc>
          <w:tcPr>
            <w:tcW w:w="1633" w:type="dxa"/>
            <w:tcBorders>
              <w:top w:val="single" w:sz="4" w:space="0" w:color="auto"/>
              <w:bottom w:val="single" w:sz="4" w:space="0" w:color="auto"/>
              <w:right w:val="single" w:sz="4" w:space="0" w:color="auto"/>
            </w:tcBorders>
            <w:vAlign w:val="center"/>
          </w:tcPr>
          <w:p w14:paraId="169CDABB" w14:textId="77777777" w:rsidR="00775E81" w:rsidRPr="00B730B7" w:rsidRDefault="00775E81" w:rsidP="003D7EAB">
            <w:pPr>
              <w:autoSpaceDE w:val="0"/>
              <w:autoSpaceDN w:val="0"/>
              <w:adjustRightInd w:val="0"/>
              <w:jc w:val="center"/>
              <w:rPr>
                <w:rFonts w:ascii="Century Gothic" w:hAnsi="Century Gothic" w:cs="ArialMT"/>
                <w:b/>
                <w:sz w:val="18"/>
                <w:szCs w:val="18"/>
              </w:rPr>
            </w:pPr>
            <w:r w:rsidRPr="00B730B7">
              <w:rPr>
                <w:rFonts w:ascii="Century Gothic" w:hAnsi="Century Gothic" w:cs="ArialMT"/>
                <w:b/>
                <w:sz w:val="18"/>
                <w:szCs w:val="18"/>
              </w:rPr>
              <w:t>Barrio</w:t>
            </w:r>
          </w:p>
        </w:tc>
        <w:tc>
          <w:tcPr>
            <w:tcW w:w="7641" w:type="dxa"/>
            <w:tcBorders>
              <w:top w:val="single" w:sz="4" w:space="0" w:color="auto"/>
              <w:left w:val="single" w:sz="4" w:space="0" w:color="auto"/>
              <w:bottom w:val="single" w:sz="4" w:space="0" w:color="auto"/>
            </w:tcBorders>
          </w:tcPr>
          <w:p w14:paraId="1A8001E4" w14:textId="77777777" w:rsidR="00775E81" w:rsidRPr="00B730B7" w:rsidRDefault="00775E81" w:rsidP="00874D68">
            <w:pPr>
              <w:autoSpaceDE w:val="0"/>
              <w:autoSpaceDN w:val="0"/>
              <w:adjustRightInd w:val="0"/>
              <w:jc w:val="both"/>
              <w:rPr>
                <w:rFonts w:ascii="Century Gothic" w:hAnsi="Century Gothic" w:cs="ArialMT"/>
                <w:sz w:val="18"/>
                <w:szCs w:val="18"/>
              </w:rPr>
            </w:pPr>
            <w:r w:rsidRPr="00B730B7">
              <w:rPr>
                <w:rFonts w:ascii="Century Gothic" w:hAnsi="Century Gothic" w:cs="ArialMT"/>
                <w:sz w:val="18"/>
                <w:szCs w:val="18"/>
              </w:rPr>
              <w:t>Agrupamiento local diferenciado, que produce y mantiene las relaciones personales alrededor de</w:t>
            </w:r>
            <w:r w:rsidR="00874D68" w:rsidRPr="00B730B7">
              <w:rPr>
                <w:rFonts w:ascii="Century Gothic" w:hAnsi="Century Gothic" w:cs="ArialMT"/>
                <w:sz w:val="18"/>
                <w:szCs w:val="18"/>
              </w:rPr>
              <w:t xml:space="preserve"> </w:t>
            </w:r>
            <w:r w:rsidRPr="00B730B7">
              <w:rPr>
                <w:rFonts w:ascii="Century Gothic" w:hAnsi="Century Gothic" w:cs="ArialMT"/>
                <w:sz w:val="18"/>
                <w:szCs w:val="18"/>
              </w:rPr>
              <w:t>puntos clave como la iglesia, la escuela, el comercio, o la vivienda.</w:t>
            </w:r>
            <w:r w:rsidR="00874D68" w:rsidRPr="00B730B7">
              <w:rPr>
                <w:rFonts w:ascii="Century Gothic" w:hAnsi="Century Gothic" w:cs="ArialMT"/>
                <w:sz w:val="18"/>
                <w:szCs w:val="18"/>
              </w:rPr>
              <w:t xml:space="preserve"> La consolidación de un barrio, incluye elementos de identidad, espacio público comunitario, las organizaciones locales, y todo aquello que hace que sus habitantes se sientan miembros de una comunidad.</w:t>
            </w:r>
          </w:p>
        </w:tc>
      </w:tr>
      <w:tr w:rsidR="00775E81" w:rsidRPr="00DB7430" w14:paraId="58DE6925" w14:textId="77777777" w:rsidTr="005E783B">
        <w:tc>
          <w:tcPr>
            <w:tcW w:w="1633" w:type="dxa"/>
            <w:tcBorders>
              <w:top w:val="single" w:sz="4" w:space="0" w:color="auto"/>
              <w:bottom w:val="single" w:sz="4" w:space="0" w:color="auto"/>
              <w:right w:val="single" w:sz="4" w:space="0" w:color="auto"/>
            </w:tcBorders>
            <w:vAlign w:val="center"/>
          </w:tcPr>
          <w:p w14:paraId="7FEBFE83" w14:textId="77777777" w:rsidR="00775E81" w:rsidRPr="00B730B7" w:rsidRDefault="00775E81" w:rsidP="003D7EAB">
            <w:pPr>
              <w:autoSpaceDE w:val="0"/>
              <w:autoSpaceDN w:val="0"/>
              <w:adjustRightInd w:val="0"/>
              <w:jc w:val="center"/>
              <w:rPr>
                <w:rFonts w:ascii="Century Gothic" w:hAnsi="Century Gothic" w:cs="ArialMT"/>
                <w:b/>
                <w:sz w:val="18"/>
                <w:szCs w:val="18"/>
              </w:rPr>
            </w:pPr>
            <w:r w:rsidRPr="00B730B7">
              <w:rPr>
                <w:rFonts w:ascii="Century Gothic" w:hAnsi="Century Gothic" w:cs="ArialMT"/>
                <w:b/>
                <w:sz w:val="18"/>
                <w:szCs w:val="18"/>
              </w:rPr>
              <w:t>Ciudadanía</w:t>
            </w:r>
          </w:p>
        </w:tc>
        <w:tc>
          <w:tcPr>
            <w:tcW w:w="7641" w:type="dxa"/>
            <w:tcBorders>
              <w:top w:val="single" w:sz="4" w:space="0" w:color="auto"/>
              <w:left w:val="single" w:sz="4" w:space="0" w:color="auto"/>
              <w:bottom w:val="single" w:sz="4" w:space="0" w:color="auto"/>
            </w:tcBorders>
          </w:tcPr>
          <w:p w14:paraId="1B8FD97C" w14:textId="77777777" w:rsidR="00775E81" w:rsidRPr="00B730B7" w:rsidRDefault="00775E81" w:rsidP="00874D68">
            <w:pPr>
              <w:autoSpaceDE w:val="0"/>
              <w:autoSpaceDN w:val="0"/>
              <w:adjustRightInd w:val="0"/>
              <w:jc w:val="both"/>
              <w:rPr>
                <w:rFonts w:ascii="Century Gothic" w:hAnsi="Century Gothic" w:cs="ArialMT"/>
                <w:sz w:val="18"/>
                <w:szCs w:val="18"/>
              </w:rPr>
            </w:pPr>
            <w:r w:rsidRPr="00B730B7">
              <w:rPr>
                <w:rFonts w:ascii="Century Gothic" w:hAnsi="Century Gothic" w:cs="ArialMT"/>
                <w:sz w:val="18"/>
                <w:szCs w:val="18"/>
              </w:rPr>
              <w:t>Este concepto incluye t</w:t>
            </w:r>
            <w:r w:rsidR="00874D68" w:rsidRPr="00B730B7">
              <w:rPr>
                <w:rFonts w:ascii="Century Gothic" w:hAnsi="Century Gothic" w:cs="ArialMT"/>
                <w:sz w:val="18"/>
                <w:szCs w:val="18"/>
              </w:rPr>
              <w:t xml:space="preserve">res componentes: un mínimo, una </w:t>
            </w:r>
            <w:r w:rsidRPr="00B730B7">
              <w:rPr>
                <w:rFonts w:ascii="Century Gothic" w:hAnsi="Century Gothic" w:cs="ArialMT"/>
                <w:sz w:val="18"/>
                <w:szCs w:val="18"/>
              </w:rPr>
              <w:t>ampliación normativa y una aspiración.</w:t>
            </w:r>
          </w:p>
          <w:p w14:paraId="7897211E" w14:textId="77777777" w:rsidR="00775E81" w:rsidRPr="00B730B7" w:rsidRDefault="00775E81" w:rsidP="00874D68">
            <w:pPr>
              <w:autoSpaceDE w:val="0"/>
              <w:autoSpaceDN w:val="0"/>
              <w:adjustRightInd w:val="0"/>
              <w:jc w:val="both"/>
              <w:rPr>
                <w:rFonts w:ascii="Century Gothic" w:hAnsi="Century Gothic" w:cs="ArialMT"/>
                <w:sz w:val="18"/>
                <w:szCs w:val="18"/>
              </w:rPr>
            </w:pPr>
            <w:r w:rsidRPr="00B730B7">
              <w:rPr>
                <w:rFonts w:ascii="Century Gothic" w:hAnsi="Century Gothic" w:cs="ArialMT"/>
                <w:sz w:val="18"/>
                <w:szCs w:val="18"/>
              </w:rPr>
              <w:t>Desde el punto de vista del componente mínimo, la ciudadanía es una condición de derechos y responsabilidades</w:t>
            </w:r>
            <w:r w:rsidR="00874D68" w:rsidRPr="00B730B7">
              <w:rPr>
                <w:rFonts w:ascii="Century Gothic" w:hAnsi="Century Gothic" w:cs="ArialMT"/>
                <w:sz w:val="18"/>
                <w:szCs w:val="18"/>
              </w:rPr>
              <w:t xml:space="preserve"> </w:t>
            </w:r>
            <w:r w:rsidRPr="00B730B7">
              <w:rPr>
                <w:rFonts w:ascii="Century Gothic" w:hAnsi="Century Gothic" w:cs="ArialMT"/>
                <w:sz w:val="18"/>
                <w:szCs w:val="18"/>
              </w:rPr>
              <w:t>de las personas pertenecientes a una sociedad, relacionados con la capacidad de incidir en las decisiones</w:t>
            </w:r>
            <w:r w:rsidR="00874D68" w:rsidRPr="00B730B7">
              <w:rPr>
                <w:rFonts w:ascii="Century Gothic" w:hAnsi="Century Gothic" w:cs="ArialMT"/>
                <w:sz w:val="18"/>
                <w:szCs w:val="18"/>
              </w:rPr>
              <w:t xml:space="preserve"> </w:t>
            </w:r>
            <w:r w:rsidRPr="00B730B7">
              <w:rPr>
                <w:rFonts w:ascii="Century Gothic" w:hAnsi="Century Gothic" w:cs="ArialMT"/>
                <w:sz w:val="18"/>
                <w:szCs w:val="18"/>
              </w:rPr>
              <w:t>colectivas y con la posibilidad de elección en puestos públicos.</w:t>
            </w:r>
            <w:r w:rsidR="00627FFE" w:rsidRPr="00B730B7">
              <w:rPr>
                <w:rFonts w:ascii="Century Gothic" w:hAnsi="Century Gothic" w:cs="ArialMT"/>
                <w:sz w:val="18"/>
                <w:szCs w:val="18"/>
              </w:rPr>
              <w:t xml:space="preserve"> Desde el concepto ampliado es producto del desarrollo de las sociedad democráticas, en las que se van incluyendo cada vez más aspectos del desarrollo integral delas personas y de la sociedad, expresados en derechos de otros ámbitos, como por ejemplo la salud, la educación, la vivienda, el ambiente. Finalmente, la ciudadanía también tiene un componente aspiracional de origen ético.</w:t>
            </w:r>
          </w:p>
        </w:tc>
      </w:tr>
      <w:tr w:rsidR="00775E81" w:rsidRPr="00DB7430" w14:paraId="7F098896" w14:textId="77777777" w:rsidTr="005E783B">
        <w:tc>
          <w:tcPr>
            <w:tcW w:w="1633" w:type="dxa"/>
            <w:tcBorders>
              <w:top w:val="single" w:sz="4" w:space="0" w:color="auto"/>
              <w:bottom w:val="single" w:sz="4" w:space="0" w:color="auto"/>
              <w:right w:val="single" w:sz="4" w:space="0" w:color="auto"/>
            </w:tcBorders>
            <w:vAlign w:val="center"/>
          </w:tcPr>
          <w:p w14:paraId="677483FC" w14:textId="77777777" w:rsidR="00775E81" w:rsidRPr="00B730B7" w:rsidRDefault="00775E81" w:rsidP="003D7EAB">
            <w:pPr>
              <w:autoSpaceDE w:val="0"/>
              <w:autoSpaceDN w:val="0"/>
              <w:adjustRightInd w:val="0"/>
              <w:jc w:val="center"/>
              <w:rPr>
                <w:rFonts w:ascii="Century Gothic" w:hAnsi="Century Gothic" w:cs="ArialMT"/>
                <w:b/>
                <w:sz w:val="18"/>
                <w:szCs w:val="18"/>
              </w:rPr>
            </w:pPr>
            <w:r w:rsidRPr="00B730B7">
              <w:rPr>
                <w:rFonts w:ascii="Century Gothic" w:hAnsi="Century Gothic" w:cs="ArialMT"/>
                <w:b/>
                <w:sz w:val="18"/>
                <w:szCs w:val="18"/>
              </w:rPr>
              <w:t>Conflicto</w:t>
            </w:r>
          </w:p>
        </w:tc>
        <w:tc>
          <w:tcPr>
            <w:tcW w:w="7641" w:type="dxa"/>
            <w:tcBorders>
              <w:top w:val="single" w:sz="4" w:space="0" w:color="auto"/>
              <w:left w:val="single" w:sz="4" w:space="0" w:color="auto"/>
              <w:bottom w:val="single" w:sz="4" w:space="0" w:color="auto"/>
            </w:tcBorders>
          </w:tcPr>
          <w:p w14:paraId="7BF848B0" w14:textId="77777777" w:rsidR="00775E81" w:rsidRPr="00B730B7" w:rsidRDefault="00775E81" w:rsidP="003D7EAB">
            <w:pPr>
              <w:autoSpaceDE w:val="0"/>
              <w:autoSpaceDN w:val="0"/>
              <w:adjustRightInd w:val="0"/>
              <w:jc w:val="both"/>
              <w:rPr>
                <w:rFonts w:ascii="Century Gothic" w:hAnsi="Century Gothic" w:cs="ArialMT"/>
                <w:sz w:val="18"/>
                <w:szCs w:val="18"/>
              </w:rPr>
            </w:pPr>
            <w:r w:rsidRPr="00B730B7">
              <w:rPr>
                <w:rFonts w:ascii="Century Gothic" w:hAnsi="Century Gothic" w:cs="ArialMT"/>
                <w:sz w:val="18"/>
                <w:szCs w:val="18"/>
              </w:rPr>
              <w:t>Acción antagónica entre personas o grupos surgida de las diferencias entre ellos, donde</w:t>
            </w:r>
            <w:r w:rsidR="00874D68" w:rsidRPr="00B730B7">
              <w:rPr>
                <w:rFonts w:ascii="Century Gothic" w:hAnsi="Century Gothic" w:cs="ArialMT"/>
                <w:sz w:val="18"/>
                <w:szCs w:val="18"/>
              </w:rPr>
              <w:t xml:space="preserve"> </w:t>
            </w:r>
            <w:r w:rsidRPr="00B730B7">
              <w:rPr>
                <w:rFonts w:ascii="Century Gothic" w:hAnsi="Century Gothic" w:cs="ArialMT"/>
                <w:sz w:val="18"/>
                <w:szCs w:val="18"/>
              </w:rPr>
              <w:t>las partes</w:t>
            </w:r>
            <w:r w:rsidR="00874D68" w:rsidRPr="00B730B7">
              <w:rPr>
                <w:rFonts w:ascii="Century Gothic" w:hAnsi="Century Gothic" w:cs="ArialMT"/>
                <w:sz w:val="18"/>
                <w:szCs w:val="18"/>
              </w:rPr>
              <w:t xml:space="preserve"> </w:t>
            </w:r>
            <w:r w:rsidRPr="00B730B7">
              <w:rPr>
                <w:rFonts w:ascii="Century Gothic" w:hAnsi="Century Gothic" w:cs="ArialMT"/>
                <w:sz w:val="18"/>
                <w:szCs w:val="18"/>
              </w:rPr>
              <w:t>aspira a imponer su posición respectiva y ambas son incompatibles</w:t>
            </w:r>
            <w:r w:rsidR="00874D68" w:rsidRPr="00B730B7">
              <w:rPr>
                <w:rFonts w:ascii="Century Gothic" w:hAnsi="Century Gothic" w:cs="ArialMT"/>
                <w:sz w:val="18"/>
                <w:szCs w:val="18"/>
              </w:rPr>
              <w:t>.</w:t>
            </w:r>
          </w:p>
        </w:tc>
      </w:tr>
      <w:tr w:rsidR="00775E81" w14:paraId="2B782F48" w14:textId="77777777" w:rsidTr="005E783B">
        <w:trPr>
          <w:trHeight w:val="546"/>
        </w:trPr>
        <w:tc>
          <w:tcPr>
            <w:tcW w:w="1633" w:type="dxa"/>
            <w:tcBorders>
              <w:top w:val="single" w:sz="4" w:space="0" w:color="auto"/>
              <w:bottom w:val="single" w:sz="4" w:space="0" w:color="auto"/>
              <w:right w:val="single" w:sz="4" w:space="0" w:color="auto"/>
            </w:tcBorders>
            <w:vAlign w:val="center"/>
          </w:tcPr>
          <w:p w14:paraId="2BC9DE0D" w14:textId="77777777" w:rsidR="00775E81" w:rsidRPr="00B730B7" w:rsidRDefault="00775E81" w:rsidP="003D7EAB">
            <w:pPr>
              <w:autoSpaceDE w:val="0"/>
              <w:autoSpaceDN w:val="0"/>
              <w:adjustRightInd w:val="0"/>
              <w:jc w:val="center"/>
              <w:rPr>
                <w:rFonts w:ascii="Century Gothic" w:hAnsi="Century Gothic" w:cs="ArialMT"/>
                <w:b/>
                <w:sz w:val="18"/>
                <w:szCs w:val="18"/>
              </w:rPr>
            </w:pPr>
            <w:r w:rsidRPr="00B730B7">
              <w:rPr>
                <w:rFonts w:ascii="Century Gothic" w:hAnsi="Century Gothic" w:cs="ArialMT"/>
                <w:b/>
                <w:sz w:val="18"/>
                <w:szCs w:val="18"/>
              </w:rPr>
              <w:t>Delincuencia</w:t>
            </w:r>
          </w:p>
        </w:tc>
        <w:tc>
          <w:tcPr>
            <w:tcW w:w="7641" w:type="dxa"/>
            <w:tcBorders>
              <w:top w:val="single" w:sz="4" w:space="0" w:color="auto"/>
              <w:left w:val="single" w:sz="4" w:space="0" w:color="auto"/>
              <w:bottom w:val="single" w:sz="4" w:space="0" w:color="auto"/>
            </w:tcBorders>
          </w:tcPr>
          <w:p w14:paraId="7A58606D" w14:textId="77777777" w:rsidR="00775E81" w:rsidRPr="00B730B7" w:rsidRDefault="00874D68" w:rsidP="00874D68">
            <w:pPr>
              <w:autoSpaceDE w:val="0"/>
              <w:autoSpaceDN w:val="0"/>
              <w:adjustRightInd w:val="0"/>
              <w:jc w:val="both"/>
              <w:rPr>
                <w:rFonts w:ascii="Century Gothic" w:hAnsi="Century Gothic" w:cs="ArialMT"/>
                <w:sz w:val="18"/>
                <w:szCs w:val="18"/>
              </w:rPr>
            </w:pPr>
            <w:r w:rsidRPr="00B730B7">
              <w:rPr>
                <w:rFonts w:ascii="Century Gothic" w:hAnsi="Century Gothic" w:cs="ArialMT"/>
                <w:sz w:val="18"/>
                <w:szCs w:val="18"/>
              </w:rPr>
              <w:t>Conjunto de actos u omisiones que constituyen infracciones al derecho penal, tiene incidencia social negativa.</w:t>
            </w:r>
          </w:p>
        </w:tc>
      </w:tr>
      <w:tr w:rsidR="00874D68" w14:paraId="129484F6" w14:textId="77777777" w:rsidTr="005E783B">
        <w:trPr>
          <w:trHeight w:val="884"/>
        </w:trPr>
        <w:tc>
          <w:tcPr>
            <w:tcW w:w="1633" w:type="dxa"/>
            <w:tcBorders>
              <w:top w:val="single" w:sz="4" w:space="0" w:color="auto"/>
              <w:right w:val="single" w:sz="4" w:space="0" w:color="auto"/>
            </w:tcBorders>
            <w:vAlign w:val="center"/>
          </w:tcPr>
          <w:p w14:paraId="3CBAB665" w14:textId="77777777" w:rsidR="00874D68" w:rsidRPr="00B730B7" w:rsidRDefault="00874D68" w:rsidP="003D7EAB">
            <w:pPr>
              <w:autoSpaceDE w:val="0"/>
              <w:autoSpaceDN w:val="0"/>
              <w:adjustRightInd w:val="0"/>
              <w:jc w:val="center"/>
              <w:rPr>
                <w:rFonts w:ascii="Century Gothic" w:hAnsi="Century Gothic" w:cs="ArialMT"/>
                <w:b/>
                <w:sz w:val="18"/>
                <w:szCs w:val="18"/>
              </w:rPr>
            </w:pPr>
            <w:r w:rsidRPr="00B730B7">
              <w:rPr>
                <w:rFonts w:ascii="Century Gothic" w:hAnsi="Century Gothic" w:cs="ArialMT"/>
                <w:b/>
                <w:sz w:val="18"/>
                <w:szCs w:val="18"/>
              </w:rPr>
              <w:t>Medio de comunicación</w:t>
            </w:r>
          </w:p>
        </w:tc>
        <w:tc>
          <w:tcPr>
            <w:tcW w:w="7641" w:type="dxa"/>
            <w:tcBorders>
              <w:top w:val="single" w:sz="4" w:space="0" w:color="auto"/>
              <w:left w:val="single" w:sz="4" w:space="0" w:color="auto"/>
            </w:tcBorders>
          </w:tcPr>
          <w:p w14:paraId="61F42757" w14:textId="77777777" w:rsidR="00D831CF" w:rsidRPr="00B730B7" w:rsidRDefault="00D05337" w:rsidP="00D831CF">
            <w:pPr>
              <w:autoSpaceDE w:val="0"/>
              <w:autoSpaceDN w:val="0"/>
              <w:adjustRightInd w:val="0"/>
              <w:jc w:val="both"/>
              <w:rPr>
                <w:rFonts w:ascii="Century Gothic" w:hAnsi="Century Gothic" w:cs="ArialMT"/>
                <w:sz w:val="18"/>
                <w:szCs w:val="18"/>
              </w:rPr>
            </w:pPr>
            <w:r w:rsidRPr="00B730B7">
              <w:rPr>
                <w:rFonts w:ascii="Century Gothic" w:hAnsi="Century Gothic" w:cs="ArialMT"/>
                <w:sz w:val="18"/>
                <w:szCs w:val="18"/>
              </w:rPr>
              <w:t>Es un instrumento o forma de contenido por el cual se realiza el proceso comunicacional.</w:t>
            </w:r>
            <w:r w:rsidR="00D831CF" w:rsidRPr="00B730B7">
              <w:rPr>
                <w:rFonts w:ascii="Century Gothic" w:hAnsi="Century Gothic" w:cs="ArialMT"/>
                <w:sz w:val="18"/>
                <w:szCs w:val="18"/>
              </w:rPr>
              <w:t xml:space="preserve"> </w:t>
            </w:r>
            <w:r w:rsidRPr="00B730B7">
              <w:rPr>
                <w:rFonts w:ascii="Century Gothic" w:hAnsi="Century Gothic" w:cs="ArialMT"/>
                <w:sz w:val="18"/>
                <w:szCs w:val="18"/>
              </w:rPr>
              <w:t xml:space="preserve">Existen medios de comunicación masivos, como los periódicos, noticieros, </w:t>
            </w:r>
            <w:r w:rsidR="00D831CF" w:rsidRPr="00B730B7">
              <w:rPr>
                <w:rFonts w:ascii="Century Gothic" w:hAnsi="Century Gothic" w:cs="ArialMT"/>
                <w:sz w:val="18"/>
                <w:szCs w:val="18"/>
              </w:rPr>
              <w:t xml:space="preserve">revistas informativas, entre otros formatos. Hoy en día, la utilización del internet y las redes sociales se han constituido en espacios </w:t>
            </w:r>
            <w:r w:rsidR="004006BF" w:rsidRPr="00B730B7">
              <w:rPr>
                <w:rFonts w:ascii="Century Gothic" w:hAnsi="Century Gothic" w:cs="ArialMT"/>
                <w:sz w:val="18"/>
                <w:szCs w:val="18"/>
              </w:rPr>
              <w:t>para el traslado información de mucha importancia.</w:t>
            </w:r>
          </w:p>
          <w:p w14:paraId="6E962EF6" w14:textId="77777777" w:rsidR="00D831CF" w:rsidRPr="00B730B7" w:rsidRDefault="00D831CF" w:rsidP="00D831CF">
            <w:pPr>
              <w:autoSpaceDE w:val="0"/>
              <w:autoSpaceDN w:val="0"/>
              <w:adjustRightInd w:val="0"/>
              <w:jc w:val="both"/>
              <w:rPr>
                <w:rFonts w:ascii="Century Gothic" w:hAnsi="Century Gothic" w:cs="ArialMT"/>
                <w:sz w:val="18"/>
                <w:szCs w:val="18"/>
              </w:rPr>
            </w:pPr>
            <w:r w:rsidRPr="00B730B7">
              <w:rPr>
                <w:rFonts w:ascii="Century Gothic" w:hAnsi="Century Gothic" w:cs="ArialMT"/>
                <w:sz w:val="18"/>
                <w:szCs w:val="18"/>
              </w:rPr>
              <w:t xml:space="preserve">El propósito principal de los medios de comunicación debe ser, el comunicar con objetividad, pero sin dejar de lado, que responde a una ideología pueden especializarse en: informar, educar, transmitir, entretener, formar opinión, enseñar, controlar, entre otras finalidades, inclusive </w:t>
            </w:r>
            <w:r w:rsidR="004006BF" w:rsidRPr="00B730B7">
              <w:rPr>
                <w:rFonts w:ascii="Century Gothic" w:hAnsi="Century Gothic" w:cs="ArialMT"/>
                <w:sz w:val="18"/>
                <w:szCs w:val="18"/>
              </w:rPr>
              <w:t>generar percepciones en las personas sobre determinadas temáticas de la sociedad.</w:t>
            </w:r>
          </w:p>
        </w:tc>
      </w:tr>
      <w:tr w:rsidR="003D7EAB" w14:paraId="71BC79F0" w14:textId="77777777" w:rsidTr="005E783B">
        <w:trPr>
          <w:trHeight w:val="884"/>
        </w:trPr>
        <w:tc>
          <w:tcPr>
            <w:tcW w:w="1633" w:type="dxa"/>
            <w:tcBorders>
              <w:top w:val="single" w:sz="4" w:space="0" w:color="auto"/>
              <w:right w:val="single" w:sz="4" w:space="0" w:color="auto"/>
            </w:tcBorders>
            <w:vAlign w:val="center"/>
          </w:tcPr>
          <w:p w14:paraId="66BD92ED" w14:textId="77777777" w:rsidR="003D7EAB" w:rsidRPr="00B730B7" w:rsidRDefault="003D7EAB" w:rsidP="003D7EAB">
            <w:pPr>
              <w:autoSpaceDE w:val="0"/>
              <w:autoSpaceDN w:val="0"/>
              <w:adjustRightInd w:val="0"/>
              <w:jc w:val="center"/>
              <w:rPr>
                <w:rFonts w:ascii="Century Gothic" w:hAnsi="Century Gothic" w:cs="ArialMT"/>
                <w:b/>
                <w:sz w:val="18"/>
                <w:szCs w:val="18"/>
              </w:rPr>
            </w:pPr>
            <w:r w:rsidRPr="00B730B7">
              <w:rPr>
                <w:rFonts w:ascii="Century Gothic" w:hAnsi="Century Gothic" w:cs="ArialMT"/>
                <w:b/>
                <w:sz w:val="18"/>
                <w:szCs w:val="18"/>
              </w:rPr>
              <w:t>Organización comunal</w:t>
            </w:r>
          </w:p>
        </w:tc>
        <w:tc>
          <w:tcPr>
            <w:tcW w:w="7641" w:type="dxa"/>
            <w:tcBorders>
              <w:top w:val="single" w:sz="4" w:space="0" w:color="auto"/>
              <w:left w:val="single" w:sz="4" w:space="0" w:color="auto"/>
            </w:tcBorders>
          </w:tcPr>
          <w:p w14:paraId="11BA8BD5" w14:textId="77777777" w:rsidR="003D7EAB" w:rsidRDefault="005E783B" w:rsidP="00874D68">
            <w:pPr>
              <w:autoSpaceDE w:val="0"/>
              <w:autoSpaceDN w:val="0"/>
              <w:adjustRightInd w:val="0"/>
              <w:jc w:val="both"/>
              <w:rPr>
                <w:rFonts w:ascii="Century Gothic" w:hAnsi="Century Gothic" w:cs="ArialMT"/>
                <w:sz w:val="18"/>
                <w:szCs w:val="18"/>
              </w:rPr>
            </w:pPr>
            <w:r w:rsidRPr="00B730B7">
              <w:rPr>
                <w:rFonts w:ascii="Century Gothic" w:hAnsi="Century Gothic" w:cs="ArialMT"/>
                <w:sz w:val="18"/>
                <w:szCs w:val="18"/>
              </w:rPr>
              <w:t>Las organizaciones comunitarias son entendidas como entidades que buscan resolver problemas que afectan a la comunidad y desarrollar iniciativas de interés para sus miembros. Esto exige la participación y articulación de actores organizados entre los cuales deben existir lazos de confianza, reciprocidad y cooperación.</w:t>
            </w:r>
          </w:p>
          <w:p w14:paraId="3C9315EA" w14:textId="77777777" w:rsidR="00B730B7" w:rsidRPr="00B730B7" w:rsidRDefault="00B730B7" w:rsidP="00874D68">
            <w:pPr>
              <w:autoSpaceDE w:val="0"/>
              <w:autoSpaceDN w:val="0"/>
              <w:adjustRightInd w:val="0"/>
              <w:jc w:val="both"/>
              <w:rPr>
                <w:rFonts w:ascii="Century Gothic" w:hAnsi="Century Gothic" w:cs="ArialMT"/>
                <w:sz w:val="18"/>
                <w:szCs w:val="18"/>
              </w:rPr>
            </w:pPr>
          </w:p>
        </w:tc>
      </w:tr>
    </w:tbl>
    <w:p w14:paraId="669ED469" w14:textId="77777777" w:rsidR="00B730B7" w:rsidRDefault="00B730B7" w:rsidP="00B730B7">
      <w:pPr>
        <w:pStyle w:val="Prrafodelista"/>
        <w:jc w:val="both"/>
        <w:textAlignment w:val="baseline"/>
        <w:rPr>
          <w:rFonts w:ascii="Century Gothic" w:hAnsi="Century Gothic"/>
          <w:color w:val="000000" w:themeColor="text1"/>
          <w:sz w:val="20"/>
          <w:szCs w:val="20"/>
        </w:rPr>
      </w:pPr>
    </w:p>
    <w:p w14:paraId="7647B375" w14:textId="77777777" w:rsidR="00B730B7" w:rsidRDefault="00B730B7" w:rsidP="00B730B7">
      <w:pPr>
        <w:pStyle w:val="Prrafodelista"/>
        <w:jc w:val="both"/>
        <w:textAlignment w:val="baseline"/>
        <w:rPr>
          <w:rFonts w:ascii="Century Gothic" w:hAnsi="Century Gothic"/>
          <w:color w:val="000000" w:themeColor="text1"/>
          <w:sz w:val="20"/>
          <w:szCs w:val="20"/>
        </w:rPr>
      </w:pPr>
    </w:p>
    <w:p w14:paraId="37BC7E40" w14:textId="77777777" w:rsidR="00B730B7" w:rsidRDefault="00B730B7" w:rsidP="00B730B7">
      <w:pPr>
        <w:pStyle w:val="Prrafodelista"/>
        <w:jc w:val="both"/>
        <w:textAlignment w:val="baseline"/>
        <w:rPr>
          <w:rFonts w:ascii="Century Gothic" w:hAnsi="Century Gothic"/>
          <w:color w:val="000000" w:themeColor="text1"/>
          <w:sz w:val="20"/>
          <w:szCs w:val="20"/>
        </w:rPr>
      </w:pPr>
    </w:p>
    <w:p w14:paraId="554422B5" w14:textId="77777777" w:rsidR="00B730B7" w:rsidRDefault="00B730B7" w:rsidP="00B730B7">
      <w:pPr>
        <w:pStyle w:val="Prrafodelista"/>
        <w:jc w:val="both"/>
        <w:textAlignment w:val="baseline"/>
        <w:rPr>
          <w:rFonts w:ascii="Century Gothic" w:hAnsi="Century Gothic"/>
          <w:color w:val="000000" w:themeColor="text1"/>
          <w:sz w:val="20"/>
          <w:szCs w:val="20"/>
        </w:rPr>
      </w:pPr>
    </w:p>
    <w:p w14:paraId="31F46235" w14:textId="77777777" w:rsidR="005E783B" w:rsidRDefault="005E783B" w:rsidP="00176ECF">
      <w:pPr>
        <w:pStyle w:val="Prrafodelista"/>
        <w:numPr>
          <w:ilvl w:val="0"/>
          <w:numId w:val="10"/>
        </w:numPr>
        <w:jc w:val="both"/>
        <w:textAlignment w:val="baseline"/>
        <w:rPr>
          <w:rFonts w:ascii="Century Gothic" w:hAnsi="Century Gothic"/>
          <w:color w:val="000000" w:themeColor="text1"/>
          <w:sz w:val="20"/>
          <w:szCs w:val="20"/>
        </w:rPr>
      </w:pPr>
      <w:r w:rsidRPr="005E783B">
        <w:rPr>
          <w:rFonts w:ascii="Century Gothic" w:hAnsi="Century Gothic"/>
          <w:color w:val="000000" w:themeColor="text1"/>
          <w:sz w:val="20"/>
          <w:szCs w:val="20"/>
        </w:rPr>
        <w:lastRenderedPageBreak/>
        <w:t>Posterior a la lectura de l</w:t>
      </w:r>
      <w:r w:rsidR="0011022D">
        <w:rPr>
          <w:rFonts w:ascii="Century Gothic" w:hAnsi="Century Gothic"/>
          <w:color w:val="000000" w:themeColor="text1"/>
          <w:sz w:val="20"/>
          <w:szCs w:val="20"/>
        </w:rPr>
        <w:t xml:space="preserve">os conceptos estudiados, realice </w:t>
      </w:r>
      <w:r w:rsidRPr="005E783B">
        <w:rPr>
          <w:rFonts w:ascii="Century Gothic" w:hAnsi="Century Gothic"/>
          <w:color w:val="000000" w:themeColor="text1"/>
          <w:sz w:val="20"/>
          <w:szCs w:val="20"/>
        </w:rPr>
        <w:t>la escogencia de al menos cuatro de ellos y narro una historia de la comunidad donde</w:t>
      </w:r>
      <w:r>
        <w:rPr>
          <w:rFonts w:ascii="Century Gothic" w:hAnsi="Century Gothic"/>
          <w:color w:val="000000" w:themeColor="text1"/>
          <w:sz w:val="20"/>
          <w:szCs w:val="20"/>
        </w:rPr>
        <w:t xml:space="preserve"> vivo que permita evidenciarlos. Puede consultar a las personas con las que convive y así tener más ideas sobre que escribir. </w:t>
      </w:r>
    </w:p>
    <w:p w14:paraId="076846AD" w14:textId="77777777" w:rsidR="00456F76" w:rsidRPr="005E783B" w:rsidRDefault="00456F76" w:rsidP="00456F76">
      <w:pPr>
        <w:pStyle w:val="Prrafodelista"/>
        <w:jc w:val="both"/>
        <w:textAlignment w:val="baseline"/>
        <w:rPr>
          <w:rFonts w:ascii="Century Gothic" w:hAnsi="Century Gothic"/>
          <w:color w:val="000000" w:themeColor="text1"/>
          <w:sz w:val="20"/>
          <w:szCs w:val="20"/>
        </w:rPr>
      </w:pPr>
    </w:p>
    <w:tbl>
      <w:tblPr>
        <w:tblStyle w:val="Tablaconcuadrcula"/>
        <w:tblW w:w="0" w:type="auto"/>
        <w:tblInd w:w="704" w:type="dxa"/>
        <w:tblLook w:val="04A0" w:firstRow="1" w:lastRow="0" w:firstColumn="1" w:lastColumn="0" w:noHBand="0" w:noVBand="1"/>
      </w:tblPr>
      <w:tblGrid>
        <w:gridCol w:w="9366"/>
      </w:tblGrid>
      <w:tr w:rsidR="005E783B" w14:paraId="4AD346DF" w14:textId="77777777" w:rsidTr="003B4EFE">
        <w:trPr>
          <w:trHeight w:val="7229"/>
        </w:trPr>
        <w:tc>
          <w:tcPr>
            <w:tcW w:w="9366" w:type="dxa"/>
          </w:tcPr>
          <w:p w14:paraId="466C0FE6" w14:textId="77777777" w:rsidR="005E783B" w:rsidRDefault="00114B74" w:rsidP="005E783B">
            <w:pPr>
              <w:jc w:val="both"/>
              <w:textAlignment w:val="baseline"/>
              <w:rPr>
                <w:rFonts w:ascii="Century Gothic" w:hAnsi="Century Gothic"/>
                <w:color w:val="000000" w:themeColor="text1"/>
                <w:sz w:val="20"/>
                <w:szCs w:val="20"/>
              </w:rPr>
            </w:pPr>
            <w:r>
              <w:rPr>
                <w:rFonts w:ascii="Century Gothic" w:hAnsi="Century Gothic"/>
                <w:color w:val="000000" w:themeColor="text1"/>
                <w:sz w:val="20"/>
                <w:szCs w:val="20"/>
              </w:rPr>
              <w:t>Narrando una historia</w:t>
            </w:r>
            <w:r w:rsidR="00193CD5">
              <w:rPr>
                <w:rFonts w:ascii="Century Gothic" w:hAnsi="Century Gothic"/>
                <w:color w:val="000000" w:themeColor="text1"/>
                <w:sz w:val="20"/>
                <w:szCs w:val="20"/>
              </w:rPr>
              <w:t xml:space="preserve"> de la comunidad en la que vivo en la que se utilizan los conceptos estudiados.</w:t>
            </w:r>
          </w:p>
          <w:p w14:paraId="3AAAB51C" w14:textId="77777777" w:rsidR="005E783B" w:rsidRDefault="005E783B" w:rsidP="005E783B">
            <w:pPr>
              <w:jc w:val="both"/>
              <w:textAlignment w:val="baseline"/>
              <w:rPr>
                <w:rFonts w:ascii="Century Gothic" w:hAnsi="Century Gothic"/>
                <w:color w:val="000000" w:themeColor="text1"/>
                <w:sz w:val="20"/>
                <w:szCs w:val="20"/>
              </w:rPr>
            </w:pPr>
          </w:p>
          <w:p w14:paraId="41F2C2BF" w14:textId="77777777" w:rsidR="005E783B" w:rsidRDefault="005E783B" w:rsidP="005E783B">
            <w:pPr>
              <w:jc w:val="both"/>
              <w:textAlignment w:val="baseline"/>
              <w:rPr>
                <w:rFonts w:ascii="Century Gothic" w:hAnsi="Century Gothic"/>
                <w:color w:val="000000" w:themeColor="text1"/>
                <w:sz w:val="20"/>
                <w:szCs w:val="20"/>
              </w:rPr>
            </w:pPr>
          </w:p>
          <w:p w14:paraId="1925EF7B" w14:textId="77777777" w:rsidR="005E783B" w:rsidRDefault="005E783B" w:rsidP="005E783B">
            <w:pPr>
              <w:jc w:val="both"/>
              <w:textAlignment w:val="baseline"/>
              <w:rPr>
                <w:rFonts w:ascii="Century Gothic" w:hAnsi="Century Gothic"/>
                <w:color w:val="000000" w:themeColor="text1"/>
                <w:sz w:val="20"/>
                <w:szCs w:val="20"/>
              </w:rPr>
            </w:pPr>
          </w:p>
          <w:p w14:paraId="5F611035" w14:textId="77777777" w:rsidR="005E783B" w:rsidRDefault="005E783B" w:rsidP="005E783B">
            <w:pPr>
              <w:jc w:val="both"/>
              <w:textAlignment w:val="baseline"/>
              <w:rPr>
                <w:rFonts w:ascii="Century Gothic" w:hAnsi="Century Gothic"/>
                <w:color w:val="000000" w:themeColor="text1"/>
                <w:sz w:val="20"/>
                <w:szCs w:val="20"/>
              </w:rPr>
            </w:pPr>
          </w:p>
          <w:p w14:paraId="29B7A8E2" w14:textId="77777777" w:rsidR="005E783B" w:rsidRDefault="005E783B" w:rsidP="005E783B">
            <w:pPr>
              <w:jc w:val="both"/>
              <w:textAlignment w:val="baseline"/>
              <w:rPr>
                <w:rFonts w:ascii="Century Gothic" w:hAnsi="Century Gothic"/>
                <w:color w:val="000000" w:themeColor="text1"/>
                <w:sz w:val="20"/>
                <w:szCs w:val="20"/>
              </w:rPr>
            </w:pPr>
          </w:p>
          <w:p w14:paraId="05D6A199" w14:textId="77777777" w:rsidR="005E783B" w:rsidRDefault="005E783B" w:rsidP="005E783B">
            <w:pPr>
              <w:jc w:val="both"/>
              <w:textAlignment w:val="baseline"/>
              <w:rPr>
                <w:rFonts w:ascii="Century Gothic" w:hAnsi="Century Gothic"/>
                <w:color w:val="000000" w:themeColor="text1"/>
                <w:sz w:val="20"/>
                <w:szCs w:val="20"/>
              </w:rPr>
            </w:pPr>
          </w:p>
          <w:p w14:paraId="1602269A" w14:textId="77777777" w:rsidR="005E783B" w:rsidRDefault="005E783B" w:rsidP="005E783B">
            <w:pPr>
              <w:jc w:val="both"/>
              <w:textAlignment w:val="baseline"/>
              <w:rPr>
                <w:rFonts w:ascii="Century Gothic" w:hAnsi="Century Gothic"/>
                <w:color w:val="000000" w:themeColor="text1"/>
                <w:sz w:val="20"/>
                <w:szCs w:val="20"/>
              </w:rPr>
            </w:pPr>
          </w:p>
          <w:p w14:paraId="6B8FA860" w14:textId="77777777" w:rsidR="005E783B" w:rsidRDefault="005E783B" w:rsidP="005E783B">
            <w:pPr>
              <w:jc w:val="both"/>
              <w:textAlignment w:val="baseline"/>
              <w:rPr>
                <w:rFonts w:ascii="Century Gothic" w:hAnsi="Century Gothic"/>
                <w:color w:val="000000" w:themeColor="text1"/>
                <w:sz w:val="20"/>
                <w:szCs w:val="20"/>
              </w:rPr>
            </w:pPr>
          </w:p>
          <w:p w14:paraId="013B6131" w14:textId="77777777" w:rsidR="005E783B" w:rsidRDefault="005E783B" w:rsidP="005E783B">
            <w:pPr>
              <w:jc w:val="both"/>
              <w:textAlignment w:val="baseline"/>
              <w:rPr>
                <w:rFonts w:ascii="Century Gothic" w:hAnsi="Century Gothic"/>
                <w:color w:val="000000" w:themeColor="text1"/>
                <w:sz w:val="20"/>
                <w:szCs w:val="20"/>
              </w:rPr>
            </w:pPr>
          </w:p>
          <w:p w14:paraId="5E0C4115" w14:textId="77777777" w:rsidR="005E783B" w:rsidRDefault="005E783B" w:rsidP="005E783B">
            <w:pPr>
              <w:jc w:val="both"/>
              <w:textAlignment w:val="baseline"/>
              <w:rPr>
                <w:rFonts w:ascii="Century Gothic" w:hAnsi="Century Gothic"/>
                <w:color w:val="000000" w:themeColor="text1"/>
                <w:sz w:val="20"/>
                <w:szCs w:val="20"/>
              </w:rPr>
            </w:pPr>
          </w:p>
          <w:p w14:paraId="1729A9E2" w14:textId="77777777" w:rsidR="005E783B" w:rsidRDefault="005E783B" w:rsidP="005E783B">
            <w:pPr>
              <w:jc w:val="both"/>
              <w:textAlignment w:val="baseline"/>
              <w:rPr>
                <w:rFonts w:ascii="Century Gothic" w:hAnsi="Century Gothic"/>
                <w:color w:val="000000" w:themeColor="text1"/>
                <w:sz w:val="20"/>
                <w:szCs w:val="20"/>
              </w:rPr>
            </w:pPr>
          </w:p>
          <w:p w14:paraId="34670D95" w14:textId="77777777" w:rsidR="005E783B" w:rsidRDefault="005E783B" w:rsidP="005E783B">
            <w:pPr>
              <w:jc w:val="both"/>
              <w:textAlignment w:val="baseline"/>
              <w:rPr>
                <w:rFonts w:ascii="Century Gothic" w:hAnsi="Century Gothic"/>
                <w:color w:val="000000" w:themeColor="text1"/>
                <w:sz w:val="20"/>
                <w:szCs w:val="20"/>
              </w:rPr>
            </w:pPr>
          </w:p>
          <w:p w14:paraId="7080D5BB" w14:textId="77777777" w:rsidR="005E783B" w:rsidRDefault="005E783B" w:rsidP="005E783B">
            <w:pPr>
              <w:jc w:val="both"/>
              <w:textAlignment w:val="baseline"/>
              <w:rPr>
                <w:rFonts w:ascii="Century Gothic" w:hAnsi="Century Gothic"/>
                <w:color w:val="000000" w:themeColor="text1"/>
                <w:sz w:val="20"/>
                <w:szCs w:val="20"/>
              </w:rPr>
            </w:pPr>
          </w:p>
          <w:p w14:paraId="19946783" w14:textId="77777777" w:rsidR="005E783B" w:rsidRDefault="005E783B" w:rsidP="005E783B">
            <w:pPr>
              <w:jc w:val="both"/>
              <w:textAlignment w:val="baseline"/>
              <w:rPr>
                <w:rFonts w:ascii="Century Gothic" w:hAnsi="Century Gothic"/>
                <w:color w:val="000000" w:themeColor="text1"/>
                <w:sz w:val="20"/>
                <w:szCs w:val="20"/>
              </w:rPr>
            </w:pPr>
          </w:p>
          <w:p w14:paraId="6D53DABD" w14:textId="77777777" w:rsidR="005E783B" w:rsidRDefault="005E783B" w:rsidP="005E783B">
            <w:pPr>
              <w:jc w:val="both"/>
              <w:textAlignment w:val="baseline"/>
              <w:rPr>
                <w:rFonts w:ascii="Century Gothic" w:hAnsi="Century Gothic"/>
                <w:color w:val="000000" w:themeColor="text1"/>
                <w:sz w:val="20"/>
                <w:szCs w:val="20"/>
              </w:rPr>
            </w:pPr>
          </w:p>
          <w:p w14:paraId="44FB6FCF" w14:textId="77777777" w:rsidR="005E783B" w:rsidRDefault="005E783B" w:rsidP="005E783B">
            <w:pPr>
              <w:jc w:val="both"/>
              <w:textAlignment w:val="baseline"/>
              <w:rPr>
                <w:rFonts w:ascii="Century Gothic" w:hAnsi="Century Gothic"/>
                <w:color w:val="000000" w:themeColor="text1"/>
                <w:sz w:val="20"/>
                <w:szCs w:val="20"/>
              </w:rPr>
            </w:pPr>
          </w:p>
          <w:p w14:paraId="7CFD2872" w14:textId="77777777" w:rsidR="005E783B" w:rsidRDefault="005E783B" w:rsidP="005E783B">
            <w:pPr>
              <w:jc w:val="both"/>
              <w:textAlignment w:val="baseline"/>
              <w:rPr>
                <w:rFonts w:ascii="Century Gothic" w:hAnsi="Century Gothic"/>
                <w:color w:val="000000" w:themeColor="text1"/>
                <w:sz w:val="20"/>
                <w:szCs w:val="20"/>
              </w:rPr>
            </w:pPr>
          </w:p>
          <w:p w14:paraId="17058BDC" w14:textId="77777777" w:rsidR="005E783B" w:rsidRDefault="005E783B" w:rsidP="005E783B">
            <w:pPr>
              <w:jc w:val="both"/>
              <w:textAlignment w:val="baseline"/>
              <w:rPr>
                <w:rFonts w:ascii="Century Gothic" w:hAnsi="Century Gothic"/>
                <w:color w:val="000000" w:themeColor="text1"/>
                <w:sz w:val="20"/>
                <w:szCs w:val="20"/>
              </w:rPr>
            </w:pPr>
          </w:p>
        </w:tc>
      </w:tr>
    </w:tbl>
    <w:p w14:paraId="2652AB96" w14:textId="77777777" w:rsidR="003B4EFE" w:rsidRDefault="003B4EFE" w:rsidP="00A6673B">
      <w:pPr>
        <w:spacing w:after="0" w:line="240" w:lineRule="auto"/>
        <w:ind w:left="360"/>
        <w:textAlignment w:val="baseline"/>
        <w:rPr>
          <w:rFonts w:ascii="Calibri" w:eastAsia="Times New Roman" w:hAnsi="Calibri" w:cs="Calibri"/>
          <w:color w:val="000000"/>
          <w:sz w:val="24"/>
          <w:szCs w:val="24"/>
          <w:lang w:eastAsia="es-CR"/>
        </w:rPr>
      </w:pPr>
    </w:p>
    <w:p w14:paraId="4C8D5369" w14:textId="77777777" w:rsidR="00340DD7" w:rsidRDefault="00456F76" w:rsidP="00A6673B">
      <w:pPr>
        <w:spacing w:after="0" w:line="240" w:lineRule="auto"/>
        <w:ind w:left="360"/>
        <w:textAlignment w:val="baseline"/>
        <w:rPr>
          <w:rFonts w:ascii="Calibri" w:eastAsia="Times New Roman" w:hAnsi="Calibri" w:cs="Calibri"/>
          <w:color w:val="000000"/>
          <w:sz w:val="24"/>
          <w:szCs w:val="24"/>
          <w:lang w:eastAsia="es-CR"/>
        </w:rPr>
      </w:pPr>
      <w:r w:rsidRPr="00742292">
        <w:rPr>
          <w:rFonts w:ascii="Century Gothic" w:hAnsi="Century Gothic"/>
          <w:b/>
          <w:noProof/>
          <w:color w:val="000000" w:themeColor="text1"/>
          <w:sz w:val="24"/>
          <w:lang w:val="es-ES_tradnl" w:eastAsia="es-ES_tradnl"/>
        </w:rPr>
        <w:drawing>
          <wp:anchor distT="0" distB="0" distL="114300" distR="114300" simplePos="0" relativeHeight="251692032" behindDoc="0" locked="0" layoutInCell="1" allowOverlap="1" wp14:anchorId="60777B88" wp14:editId="62CAEB4B">
            <wp:simplePos x="0" y="0"/>
            <wp:positionH relativeFrom="margin">
              <wp:align>left</wp:align>
            </wp:positionH>
            <wp:positionV relativeFrom="paragraph">
              <wp:posOffset>121285</wp:posOffset>
            </wp:positionV>
            <wp:extent cx="264795" cy="371475"/>
            <wp:effectExtent l="0" t="0" r="1905" b="9525"/>
            <wp:wrapSquare wrapText="bothSides"/>
            <wp:docPr id="10" name="Gráfico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5CCA4" w14:textId="77777777" w:rsidR="00340DD7" w:rsidRPr="00B730B7" w:rsidRDefault="00520C95" w:rsidP="00520C95">
      <w:pPr>
        <w:pStyle w:val="Prrafodelista"/>
        <w:spacing w:line="240" w:lineRule="auto"/>
        <w:jc w:val="both"/>
        <w:rPr>
          <w:rFonts w:ascii="Century Gothic" w:hAnsi="Century Gothic"/>
          <w:b/>
          <w:color w:val="000000" w:themeColor="text1"/>
          <w:sz w:val="20"/>
          <w:szCs w:val="20"/>
        </w:rPr>
      </w:pPr>
      <w:r w:rsidRPr="00B730B7">
        <w:rPr>
          <w:rFonts w:ascii="Century Gothic" w:hAnsi="Century Gothic"/>
          <w:b/>
          <w:color w:val="000000" w:themeColor="text1"/>
          <w:sz w:val="20"/>
          <w:szCs w:val="20"/>
        </w:rPr>
        <w:t>3</w:t>
      </w:r>
      <w:r w:rsidR="00340DD7" w:rsidRPr="00B730B7">
        <w:rPr>
          <w:rFonts w:ascii="Century Gothic" w:hAnsi="Century Gothic"/>
          <w:b/>
          <w:color w:val="000000" w:themeColor="text1"/>
          <w:sz w:val="20"/>
          <w:szCs w:val="20"/>
        </w:rPr>
        <w:t>) Fase de acercamiento al contenido curricular.</w:t>
      </w:r>
    </w:p>
    <w:p w14:paraId="1348A631" w14:textId="77777777" w:rsidR="00340DD7" w:rsidRDefault="00340DD7" w:rsidP="00456F76">
      <w:pPr>
        <w:spacing w:after="0" w:line="240" w:lineRule="auto"/>
        <w:jc w:val="both"/>
        <w:textAlignment w:val="baseline"/>
        <w:rPr>
          <w:rFonts w:ascii="Arial" w:eastAsia="Times New Roman" w:hAnsi="Arial" w:cs="Arial"/>
          <w:color w:val="000000"/>
          <w:sz w:val="24"/>
          <w:szCs w:val="24"/>
          <w:lang w:eastAsia="es-CR"/>
        </w:rPr>
      </w:pPr>
    </w:p>
    <w:p w14:paraId="651C6DE1" w14:textId="77777777" w:rsidR="00340DD7" w:rsidRDefault="00456F76" w:rsidP="00176ECF">
      <w:pPr>
        <w:pStyle w:val="Prrafodelista"/>
        <w:numPr>
          <w:ilvl w:val="0"/>
          <w:numId w:val="11"/>
        </w:numPr>
        <w:jc w:val="both"/>
        <w:textAlignment w:val="baseline"/>
        <w:rPr>
          <w:rFonts w:ascii="Century Gothic" w:hAnsi="Century Gothic"/>
          <w:color w:val="000000" w:themeColor="text1"/>
          <w:sz w:val="20"/>
          <w:szCs w:val="20"/>
        </w:rPr>
      </w:pPr>
      <w:r w:rsidRPr="00456F76">
        <w:rPr>
          <w:rFonts w:ascii="Century Gothic" w:hAnsi="Century Gothic"/>
          <w:color w:val="000000" w:themeColor="text1"/>
          <w:sz w:val="20"/>
          <w:szCs w:val="20"/>
        </w:rPr>
        <w:t>Lea la</w:t>
      </w:r>
      <w:r w:rsidR="003B4EFE">
        <w:rPr>
          <w:rFonts w:ascii="Century Gothic" w:hAnsi="Century Gothic"/>
          <w:color w:val="000000" w:themeColor="text1"/>
          <w:sz w:val="20"/>
          <w:szCs w:val="20"/>
        </w:rPr>
        <w:t>s</w:t>
      </w:r>
      <w:r w:rsidRPr="00456F76">
        <w:rPr>
          <w:rFonts w:ascii="Century Gothic" w:hAnsi="Century Gothic"/>
          <w:color w:val="000000" w:themeColor="text1"/>
          <w:sz w:val="20"/>
          <w:szCs w:val="20"/>
        </w:rPr>
        <w:t xml:space="preserve"> noticia</w:t>
      </w:r>
      <w:r w:rsidR="003B4EFE">
        <w:rPr>
          <w:rFonts w:ascii="Century Gothic" w:hAnsi="Century Gothic"/>
          <w:color w:val="000000" w:themeColor="text1"/>
          <w:sz w:val="20"/>
          <w:szCs w:val="20"/>
        </w:rPr>
        <w:t>s</w:t>
      </w:r>
      <w:r w:rsidRPr="00456F76">
        <w:rPr>
          <w:rFonts w:ascii="Century Gothic" w:hAnsi="Century Gothic"/>
          <w:color w:val="000000" w:themeColor="text1"/>
          <w:sz w:val="20"/>
          <w:szCs w:val="20"/>
        </w:rPr>
        <w:t xml:space="preserve"> que se le presenta</w:t>
      </w:r>
      <w:r w:rsidR="003B4EFE">
        <w:rPr>
          <w:rFonts w:ascii="Century Gothic" w:hAnsi="Century Gothic"/>
          <w:color w:val="000000" w:themeColor="text1"/>
          <w:sz w:val="20"/>
          <w:szCs w:val="20"/>
        </w:rPr>
        <w:t>n</w:t>
      </w:r>
      <w:r w:rsidRPr="00456F76">
        <w:rPr>
          <w:rFonts w:ascii="Century Gothic" w:hAnsi="Century Gothic"/>
          <w:color w:val="000000" w:themeColor="text1"/>
          <w:sz w:val="20"/>
          <w:szCs w:val="20"/>
        </w:rPr>
        <w:t xml:space="preserve"> referida</w:t>
      </w:r>
      <w:r w:rsidR="003B4EFE">
        <w:rPr>
          <w:rFonts w:ascii="Century Gothic" w:hAnsi="Century Gothic"/>
          <w:color w:val="000000" w:themeColor="text1"/>
          <w:sz w:val="20"/>
          <w:szCs w:val="20"/>
        </w:rPr>
        <w:t xml:space="preserve">s a la inseguridad ciudadana, en un nivel comunal y otro nacional. </w:t>
      </w:r>
      <w:r w:rsidRPr="00456F76">
        <w:rPr>
          <w:rFonts w:ascii="Century Gothic" w:hAnsi="Century Gothic"/>
          <w:color w:val="000000" w:themeColor="text1"/>
          <w:sz w:val="20"/>
          <w:szCs w:val="20"/>
        </w:rPr>
        <w:t xml:space="preserve">Si desea puede utilizar otra información referida a esta temática, </w:t>
      </w:r>
      <w:r w:rsidR="00193CD5">
        <w:rPr>
          <w:rFonts w:ascii="Century Gothic" w:hAnsi="Century Gothic"/>
          <w:color w:val="000000" w:themeColor="text1"/>
          <w:sz w:val="20"/>
          <w:szCs w:val="20"/>
        </w:rPr>
        <w:t>que plantee</w:t>
      </w:r>
      <w:r w:rsidRPr="00456F76">
        <w:rPr>
          <w:rFonts w:ascii="Century Gothic" w:hAnsi="Century Gothic"/>
          <w:color w:val="000000" w:themeColor="text1"/>
          <w:sz w:val="20"/>
          <w:szCs w:val="20"/>
        </w:rPr>
        <w:t>, punto</w:t>
      </w:r>
      <w:r w:rsidR="00193CD5">
        <w:rPr>
          <w:rFonts w:ascii="Century Gothic" w:hAnsi="Century Gothic"/>
          <w:color w:val="000000" w:themeColor="text1"/>
          <w:sz w:val="20"/>
          <w:szCs w:val="20"/>
        </w:rPr>
        <w:t>s de vista más cercanos</w:t>
      </w:r>
      <w:r w:rsidRPr="00456F76">
        <w:rPr>
          <w:rFonts w:ascii="Century Gothic" w:hAnsi="Century Gothic"/>
          <w:color w:val="000000" w:themeColor="text1"/>
          <w:sz w:val="20"/>
          <w:szCs w:val="20"/>
        </w:rPr>
        <w:t xml:space="preserve"> de su contexto, es importante </w:t>
      </w:r>
      <w:r w:rsidR="00193CD5">
        <w:rPr>
          <w:rFonts w:ascii="Century Gothic" w:hAnsi="Century Gothic"/>
          <w:color w:val="000000" w:themeColor="text1"/>
          <w:sz w:val="20"/>
          <w:szCs w:val="20"/>
        </w:rPr>
        <w:t xml:space="preserve">que </w:t>
      </w:r>
      <w:r w:rsidRPr="00456F76">
        <w:rPr>
          <w:rFonts w:ascii="Century Gothic" w:hAnsi="Century Gothic"/>
          <w:color w:val="000000" w:themeColor="text1"/>
          <w:sz w:val="20"/>
          <w:szCs w:val="20"/>
        </w:rPr>
        <w:t xml:space="preserve">en </w:t>
      </w:r>
      <w:r w:rsidR="00193CD5">
        <w:rPr>
          <w:rFonts w:ascii="Century Gothic" w:hAnsi="Century Gothic"/>
          <w:color w:val="000000" w:themeColor="text1"/>
          <w:sz w:val="20"/>
          <w:szCs w:val="20"/>
        </w:rPr>
        <w:t xml:space="preserve">el </w:t>
      </w:r>
      <w:r w:rsidRPr="00456F76">
        <w:rPr>
          <w:rFonts w:ascii="Century Gothic" w:hAnsi="Century Gothic"/>
          <w:color w:val="000000" w:themeColor="text1"/>
          <w:sz w:val="20"/>
          <w:szCs w:val="20"/>
        </w:rPr>
        <w:t>caso</w:t>
      </w:r>
      <w:r w:rsidR="003B4EFE">
        <w:rPr>
          <w:rFonts w:ascii="Century Gothic" w:hAnsi="Century Gothic"/>
          <w:color w:val="000000" w:themeColor="text1"/>
          <w:sz w:val="20"/>
          <w:szCs w:val="20"/>
        </w:rPr>
        <w:t xml:space="preserve"> de trabajar otras noticias, se deberán adjuntad al trabajo. </w:t>
      </w:r>
    </w:p>
    <w:p w14:paraId="0EB046E7" w14:textId="77777777" w:rsidR="003B4EFE" w:rsidRPr="00456F76" w:rsidRDefault="003B4EFE" w:rsidP="003B4EFE">
      <w:pPr>
        <w:pStyle w:val="Prrafodelista"/>
        <w:jc w:val="both"/>
        <w:textAlignment w:val="baseline"/>
        <w:rPr>
          <w:rFonts w:ascii="Century Gothic" w:hAnsi="Century Gothic"/>
          <w:color w:val="000000" w:themeColor="text1"/>
          <w:sz w:val="20"/>
          <w:szCs w:val="20"/>
        </w:rPr>
      </w:pPr>
    </w:p>
    <w:p w14:paraId="1B9CD08E" w14:textId="77777777" w:rsidR="009709FA" w:rsidRDefault="009709FA" w:rsidP="00A6673B">
      <w:pPr>
        <w:spacing w:after="0" w:line="240" w:lineRule="auto"/>
        <w:ind w:left="360"/>
        <w:jc w:val="both"/>
        <w:textAlignment w:val="baseline"/>
        <w:rPr>
          <w:rFonts w:ascii="Arial" w:eastAsia="Times New Roman" w:hAnsi="Arial" w:cs="Arial"/>
          <w:color w:val="000000"/>
          <w:sz w:val="24"/>
          <w:szCs w:val="24"/>
          <w:lang w:eastAsia="es-CR"/>
        </w:rPr>
      </w:pPr>
    </w:p>
    <w:p w14:paraId="69F999BF" w14:textId="77777777" w:rsidR="009709FA" w:rsidRDefault="009709FA" w:rsidP="009709FA">
      <w:pPr>
        <w:spacing w:after="0" w:line="240" w:lineRule="auto"/>
        <w:jc w:val="both"/>
        <w:textAlignment w:val="baseline"/>
        <w:rPr>
          <w:rFonts w:ascii="Arial" w:eastAsia="Times New Roman" w:hAnsi="Arial" w:cs="Arial"/>
          <w:color w:val="000000"/>
          <w:sz w:val="24"/>
          <w:szCs w:val="24"/>
          <w:lang w:eastAsia="es-CR"/>
        </w:rPr>
      </w:pPr>
    </w:p>
    <w:p w14:paraId="278C1D23" w14:textId="77777777" w:rsidR="009709FA" w:rsidRPr="009709FA" w:rsidRDefault="009709FA" w:rsidP="00A6673B">
      <w:pPr>
        <w:spacing w:after="0" w:line="240" w:lineRule="auto"/>
        <w:ind w:left="360"/>
        <w:jc w:val="both"/>
        <w:textAlignment w:val="baseline"/>
        <w:rPr>
          <w:rFonts w:ascii="Arial" w:eastAsia="Times New Roman" w:hAnsi="Arial" w:cs="Arial"/>
          <w:b/>
          <w:color w:val="000000"/>
          <w:sz w:val="24"/>
          <w:szCs w:val="24"/>
          <w:lang w:eastAsia="es-CR"/>
        </w:rPr>
      </w:pPr>
    </w:p>
    <w:tbl>
      <w:tblPr>
        <w:tblStyle w:val="Tablaconcuadrcula"/>
        <w:tblW w:w="0" w:type="auto"/>
        <w:tblInd w:w="704" w:type="dxa"/>
        <w:tblLook w:val="04A0" w:firstRow="1" w:lastRow="0" w:firstColumn="1" w:lastColumn="0" w:noHBand="0" w:noVBand="1"/>
      </w:tblPr>
      <w:tblGrid>
        <w:gridCol w:w="9366"/>
      </w:tblGrid>
      <w:tr w:rsidR="009709FA" w14:paraId="414EDAA8" w14:textId="77777777" w:rsidTr="00114B74">
        <w:tc>
          <w:tcPr>
            <w:tcW w:w="9366" w:type="dxa"/>
          </w:tcPr>
          <w:p w14:paraId="45469F02" w14:textId="77777777" w:rsidR="009709FA" w:rsidRPr="009709FA" w:rsidRDefault="009709FA" w:rsidP="009709FA">
            <w:pPr>
              <w:jc w:val="center"/>
              <w:textAlignment w:val="baseline"/>
              <w:rPr>
                <w:rFonts w:ascii="Century Gothic" w:hAnsi="Century Gothic"/>
                <w:b/>
                <w:color w:val="000000" w:themeColor="text1"/>
                <w:sz w:val="28"/>
                <w:szCs w:val="28"/>
              </w:rPr>
            </w:pPr>
            <w:r w:rsidRPr="009709FA">
              <w:rPr>
                <w:rFonts w:ascii="Century Gothic" w:hAnsi="Century Gothic"/>
                <w:b/>
                <w:color w:val="000000" w:themeColor="text1"/>
                <w:sz w:val="28"/>
                <w:szCs w:val="28"/>
              </w:rPr>
              <w:lastRenderedPageBreak/>
              <w:t>Noticia 1</w:t>
            </w:r>
          </w:p>
        </w:tc>
      </w:tr>
      <w:tr w:rsidR="00114B74" w14:paraId="3EACAC7B" w14:textId="77777777" w:rsidTr="00114B74">
        <w:tc>
          <w:tcPr>
            <w:tcW w:w="9366" w:type="dxa"/>
          </w:tcPr>
          <w:p w14:paraId="09272B16" w14:textId="77777777" w:rsidR="00114B74" w:rsidRPr="00C7640A" w:rsidRDefault="00C7640A" w:rsidP="00A6673B">
            <w:pPr>
              <w:jc w:val="both"/>
              <w:textAlignment w:val="baseline"/>
              <w:rPr>
                <w:rFonts w:ascii="Century Gothic" w:hAnsi="Century Gothic"/>
                <w:color w:val="000000" w:themeColor="text1"/>
                <w:sz w:val="20"/>
                <w:szCs w:val="20"/>
              </w:rPr>
            </w:pPr>
            <w:r>
              <w:rPr>
                <w:rFonts w:ascii="Century Gothic" w:hAnsi="Century Gothic"/>
                <w:color w:val="000000" w:themeColor="text1"/>
                <w:sz w:val="20"/>
                <w:szCs w:val="20"/>
              </w:rPr>
              <w:t xml:space="preserve">Título de la noticia. </w:t>
            </w:r>
            <w:hyperlink r:id="rId9" w:tooltip="Ciudadanos de la Región Brunca contarán con apoyo en seguridad ciudadana" w:history="1">
              <w:r w:rsidRPr="00C7640A">
                <w:rPr>
                  <w:rFonts w:ascii="Century Gothic" w:hAnsi="Century Gothic"/>
                  <w:b/>
                  <w:color w:val="000000" w:themeColor="text1"/>
                  <w:sz w:val="20"/>
                  <w:szCs w:val="20"/>
                </w:rPr>
                <w:t>Ciudadanos de la Región Brunca contarán con apoyo en seguridad ciudadana</w:t>
              </w:r>
            </w:hyperlink>
            <w:r>
              <w:rPr>
                <w:rFonts w:ascii="Century Gothic" w:hAnsi="Century Gothic"/>
                <w:color w:val="000000" w:themeColor="text1"/>
                <w:sz w:val="20"/>
                <w:szCs w:val="20"/>
              </w:rPr>
              <w:t xml:space="preserve">, </w:t>
            </w:r>
            <w:r w:rsidRPr="00114B74">
              <w:rPr>
                <w:rFonts w:ascii="Century Gothic" w:hAnsi="Century Gothic"/>
                <w:color w:val="000000" w:themeColor="text1"/>
                <w:sz w:val="20"/>
                <w:szCs w:val="20"/>
              </w:rPr>
              <w:t>16 noviembre, 2015</w:t>
            </w:r>
            <w:r>
              <w:rPr>
                <w:rFonts w:ascii="Century Gothic" w:hAnsi="Century Gothic"/>
                <w:color w:val="000000" w:themeColor="text1"/>
                <w:sz w:val="20"/>
                <w:szCs w:val="20"/>
              </w:rPr>
              <w:t>. Canal 14 TV Sur.</w:t>
            </w:r>
          </w:p>
        </w:tc>
      </w:tr>
      <w:tr w:rsidR="00114B74" w14:paraId="042C986A" w14:textId="77777777" w:rsidTr="00101E54">
        <w:trPr>
          <w:trHeight w:val="4875"/>
        </w:trPr>
        <w:tc>
          <w:tcPr>
            <w:tcW w:w="9366" w:type="dxa"/>
          </w:tcPr>
          <w:p w14:paraId="0161BB16" w14:textId="77777777" w:rsidR="00114B74" w:rsidRPr="00114B74" w:rsidRDefault="00114B74" w:rsidP="00114B74">
            <w:pPr>
              <w:jc w:val="both"/>
              <w:textAlignment w:val="baseline"/>
              <w:rPr>
                <w:rFonts w:ascii="Century Gothic" w:hAnsi="Century Gothic"/>
                <w:color w:val="000000" w:themeColor="text1"/>
                <w:sz w:val="20"/>
                <w:szCs w:val="20"/>
              </w:rPr>
            </w:pPr>
          </w:p>
          <w:p w14:paraId="1D52EAA6" w14:textId="77777777" w:rsidR="00114B74" w:rsidRPr="005E457F" w:rsidRDefault="00114B74" w:rsidP="005E457F">
            <w:pPr>
              <w:jc w:val="both"/>
              <w:textAlignment w:val="baseline"/>
              <w:rPr>
                <w:rFonts w:ascii="Century Gothic" w:hAnsi="Century Gothic"/>
                <w:color w:val="000000" w:themeColor="text1"/>
                <w:sz w:val="20"/>
                <w:szCs w:val="20"/>
              </w:rPr>
            </w:pPr>
            <w:r w:rsidRPr="005E457F">
              <w:rPr>
                <w:rFonts w:ascii="Century Gothic" w:hAnsi="Century Gothic"/>
                <w:color w:val="000000" w:themeColor="text1"/>
                <w:sz w:val="20"/>
                <w:szCs w:val="20"/>
              </w:rPr>
              <w:t>Pérez Zeledón. Debido al aumento de aprehensiones por motivo de drogas así como de hurtos y otros delitos en la zona sur, el Ministerio de Seguridad Pública elevó una alerta y gracias al Programa de Seguridad Ciudadana (PROSEC) emprenderán una serie de acciones.</w:t>
            </w:r>
          </w:p>
          <w:p w14:paraId="1100A9DE" w14:textId="77777777" w:rsidR="00114B74" w:rsidRPr="005E457F" w:rsidRDefault="00114B74" w:rsidP="005E457F">
            <w:pPr>
              <w:jc w:val="both"/>
              <w:textAlignment w:val="baseline"/>
              <w:rPr>
                <w:rFonts w:ascii="Century Gothic" w:hAnsi="Century Gothic"/>
                <w:color w:val="000000" w:themeColor="text1"/>
                <w:sz w:val="20"/>
                <w:szCs w:val="20"/>
              </w:rPr>
            </w:pPr>
            <w:r w:rsidRPr="005E457F">
              <w:rPr>
                <w:rFonts w:ascii="Century Gothic" w:hAnsi="Century Gothic"/>
                <w:color w:val="000000" w:themeColor="text1"/>
                <w:sz w:val="20"/>
                <w:szCs w:val="20"/>
              </w:rPr>
              <w:t>PROSEC es una iniciativa del gobierno costarricense y cuenta con el apoyo de la Unión Europea, quién entregó 13 millones de euros con el objetivo de promover la seguridad y la paz social, logrando un acercamiento de la Fuerza Pública con las comunidades para buscar una salida conjunta a la problemática.</w:t>
            </w:r>
          </w:p>
          <w:p w14:paraId="6181542B" w14:textId="77777777" w:rsidR="00114B74" w:rsidRPr="005E457F" w:rsidRDefault="00114B74" w:rsidP="005E457F">
            <w:pPr>
              <w:jc w:val="both"/>
              <w:textAlignment w:val="baseline"/>
              <w:rPr>
                <w:rFonts w:ascii="Century Gothic" w:hAnsi="Century Gothic"/>
                <w:color w:val="000000" w:themeColor="text1"/>
                <w:sz w:val="20"/>
                <w:szCs w:val="20"/>
              </w:rPr>
            </w:pPr>
            <w:r w:rsidRPr="005E457F">
              <w:rPr>
                <w:rFonts w:ascii="Century Gothic" w:hAnsi="Century Gothic"/>
                <w:color w:val="000000" w:themeColor="text1"/>
                <w:sz w:val="20"/>
                <w:szCs w:val="20"/>
              </w:rPr>
              <w:t>El embajador de la Unión Europea, Pelayo Castro, comentó que la seguridad ciudadana es un derecho que debemos defender,  y agregó que el problema del crimen organizado debe ser abordado en equipo.</w:t>
            </w:r>
          </w:p>
          <w:p w14:paraId="3986E5C1" w14:textId="77777777" w:rsidR="00114B74" w:rsidRPr="00101E54" w:rsidRDefault="00114B74" w:rsidP="00101E54">
            <w:pPr>
              <w:jc w:val="both"/>
              <w:textAlignment w:val="baseline"/>
              <w:rPr>
                <w:rFonts w:ascii="Century Gothic" w:hAnsi="Century Gothic"/>
                <w:color w:val="000000" w:themeColor="text1"/>
                <w:sz w:val="20"/>
                <w:szCs w:val="20"/>
              </w:rPr>
            </w:pPr>
            <w:r w:rsidRPr="00101E54">
              <w:rPr>
                <w:rFonts w:ascii="Century Gothic" w:hAnsi="Century Gothic"/>
                <w:color w:val="000000" w:themeColor="text1"/>
                <w:sz w:val="20"/>
                <w:szCs w:val="20"/>
              </w:rPr>
              <w:t>Además indicó cuáles serán las prioridades dentro de PROSEC.</w:t>
            </w:r>
          </w:p>
          <w:p w14:paraId="0728DD1B" w14:textId="77777777" w:rsidR="00114B74" w:rsidRPr="00101E54" w:rsidRDefault="00114B74" w:rsidP="00101E54">
            <w:pPr>
              <w:jc w:val="both"/>
              <w:textAlignment w:val="baseline"/>
              <w:rPr>
                <w:rFonts w:ascii="Century Gothic" w:hAnsi="Century Gothic"/>
                <w:color w:val="000000" w:themeColor="text1"/>
                <w:sz w:val="20"/>
                <w:szCs w:val="20"/>
              </w:rPr>
            </w:pPr>
            <w:r w:rsidRPr="00101E54">
              <w:rPr>
                <w:rFonts w:ascii="Century Gothic" w:hAnsi="Century Gothic"/>
                <w:color w:val="000000" w:themeColor="text1"/>
                <w:sz w:val="20"/>
                <w:szCs w:val="20"/>
              </w:rPr>
              <w:t>Parte de los objetivos del programa es mejorar la seguridad ciudadana en la región Brunca y fortalecer la capacidad institucional para la prevención  contra la criminalidad.</w:t>
            </w:r>
          </w:p>
          <w:p w14:paraId="45B70CEE" w14:textId="77777777" w:rsidR="00114B74" w:rsidRPr="00101E54" w:rsidRDefault="00114B74" w:rsidP="00101E54">
            <w:pPr>
              <w:jc w:val="both"/>
              <w:textAlignment w:val="baseline"/>
              <w:rPr>
                <w:rFonts w:ascii="Century Gothic" w:hAnsi="Century Gothic"/>
                <w:color w:val="000000" w:themeColor="text1"/>
                <w:sz w:val="20"/>
                <w:szCs w:val="20"/>
              </w:rPr>
            </w:pPr>
            <w:r w:rsidRPr="00101E54">
              <w:rPr>
                <w:rFonts w:ascii="Century Gothic" w:hAnsi="Century Gothic"/>
                <w:color w:val="000000" w:themeColor="text1"/>
                <w:sz w:val="20"/>
                <w:szCs w:val="20"/>
              </w:rPr>
              <w:t>Según datos suministrados por el Director Regional de la Fuerza Pública, Reinaldo González, cerca del 80% de las detenciones realizadas en lo que va del año en la región,  están relacionadas con drogas, por lo que este tema será una de las prioridades del programa. </w:t>
            </w:r>
          </w:p>
          <w:p w14:paraId="1A77E22D" w14:textId="77777777" w:rsidR="00114B74" w:rsidRPr="00101E54" w:rsidRDefault="00114B74" w:rsidP="00A6673B">
            <w:pPr>
              <w:jc w:val="both"/>
              <w:textAlignment w:val="baseline"/>
              <w:rPr>
                <w:rFonts w:ascii="Century Gothic" w:hAnsi="Century Gothic"/>
                <w:color w:val="000000" w:themeColor="text1"/>
                <w:sz w:val="20"/>
                <w:szCs w:val="20"/>
              </w:rPr>
            </w:pPr>
            <w:r w:rsidRPr="00101E54">
              <w:rPr>
                <w:rFonts w:ascii="Century Gothic" w:hAnsi="Century Gothic"/>
                <w:color w:val="000000" w:themeColor="text1"/>
                <w:sz w:val="20"/>
                <w:szCs w:val="20"/>
              </w:rPr>
              <w:t>Se espera que con la colaboración de padres de familia, autoridades y diferentes instituciones, se puedan evitar estos delitos.</w:t>
            </w:r>
          </w:p>
        </w:tc>
      </w:tr>
    </w:tbl>
    <w:p w14:paraId="3DDFD999" w14:textId="77777777" w:rsidR="0011022D" w:rsidRDefault="0011022D" w:rsidP="009709FA">
      <w:pPr>
        <w:spacing w:after="0" w:line="240" w:lineRule="auto"/>
        <w:jc w:val="both"/>
        <w:textAlignment w:val="baseline"/>
        <w:rPr>
          <w:rFonts w:ascii="Arial" w:eastAsia="Times New Roman" w:hAnsi="Arial" w:cs="Arial"/>
          <w:color w:val="000000"/>
          <w:sz w:val="24"/>
          <w:szCs w:val="24"/>
          <w:lang w:eastAsia="es-CR"/>
        </w:rPr>
      </w:pPr>
    </w:p>
    <w:p w14:paraId="4FAB9A2C" w14:textId="77777777" w:rsidR="00456F76" w:rsidRDefault="00456F76" w:rsidP="00101E54">
      <w:pPr>
        <w:spacing w:after="0" w:line="240" w:lineRule="auto"/>
        <w:jc w:val="both"/>
        <w:textAlignment w:val="baseline"/>
        <w:rPr>
          <w:rFonts w:ascii="Arial" w:eastAsia="Times New Roman" w:hAnsi="Arial" w:cs="Arial"/>
          <w:color w:val="000000"/>
          <w:sz w:val="24"/>
          <w:szCs w:val="24"/>
          <w:lang w:eastAsia="es-CR"/>
        </w:rPr>
      </w:pPr>
    </w:p>
    <w:tbl>
      <w:tblPr>
        <w:tblStyle w:val="Tablaconcuadrcula"/>
        <w:tblW w:w="0" w:type="auto"/>
        <w:tblInd w:w="704" w:type="dxa"/>
        <w:tblLook w:val="04A0" w:firstRow="1" w:lastRow="0" w:firstColumn="1" w:lastColumn="0" w:noHBand="0" w:noVBand="1"/>
      </w:tblPr>
      <w:tblGrid>
        <w:gridCol w:w="9366"/>
      </w:tblGrid>
      <w:tr w:rsidR="009709FA" w14:paraId="7A61B0F3" w14:textId="77777777" w:rsidTr="003B4EFE">
        <w:tc>
          <w:tcPr>
            <w:tcW w:w="9366" w:type="dxa"/>
          </w:tcPr>
          <w:p w14:paraId="054670CA" w14:textId="77777777" w:rsidR="009709FA" w:rsidRDefault="009709FA" w:rsidP="009709FA">
            <w:pPr>
              <w:jc w:val="center"/>
              <w:textAlignment w:val="baseline"/>
              <w:rPr>
                <w:rFonts w:ascii="Century Gothic" w:hAnsi="Century Gothic"/>
                <w:color w:val="000000" w:themeColor="text1"/>
                <w:sz w:val="20"/>
                <w:szCs w:val="20"/>
              </w:rPr>
            </w:pPr>
            <w:r w:rsidRPr="009709FA">
              <w:rPr>
                <w:rFonts w:ascii="Century Gothic" w:hAnsi="Century Gothic"/>
                <w:b/>
                <w:color w:val="000000" w:themeColor="text1"/>
                <w:sz w:val="28"/>
                <w:szCs w:val="28"/>
              </w:rPr>
              <w:t>Noticia 1</w:t>
            </w:r>
          </w:p>
        </w:tc>
      </w:tr>
      <w:tr w:rsidR="00C7640A" w14:paraId="678CFD89" w14:textId="77777777" w:rsidTr="003B4EFE">
        <w:tc>
          <w:tcPr>
            <w:tcW w:w="9366" w:type="dxa"/>
          </w:tcPr>
          <w:p w14:paraId="10CE43A1" w14:textId="77777777" w:rsidR="003B4EFE" w:rsidRPr="003B4EFE" w:rsidRDefault="00596ADE" w:rsidP="003B4EFE">
            <w:pPr>
              <w:jc w:val="both"/>
              <w:textAlignment w:val="baseline"/>
              <w:rPr>
                <w:rFonts w:ascii="Century Gothic" w:hAnsi="Century Gothic"/>
                <w:color w:val="000000" w:themeColor="text1"/>
                <w:sz w:val="20"/>
                <w:szCs w:val="20"/>
              </w:rPr>
            </w:pPr>
            <w:r>
              <w:rPr>
                <w:rFonts w:ascii="Century Gothic" w:hAnsi="Century Gothic"/>
                <w:color w:val="000000" w:themeColor="text1"/>
                <w:sz w:val="20"/>
                <w:szCs w:val="20"/>
              </w:rPr>
              <w:t xml:space="preserve">Título de la noticia. </w:t>
            </w:r>
            <w:r w:rsidR="003B4EFE" w:rsidRPr="003B4EFE">
              <w:rPr>
                <w:rFonts w:ascii="Century Gothic" w:hAnsi="Century Gothic"/>
                <w:b/>
                <w:color w:val="000000" w:themeColor="text1"/>
                <w:sz w:val="20"/>
                <w:szCs w:val="20"/>
              </w:rPr>
              <w:t>Calles vacías obligan Cacos a asaltar casas</w:t>
            </w:r>
            <w:r w:rsidRPr="00596ADE">
              <w:rPr>
                <w:rFonts w:ascii="Century Gothic" w:hAnsi="Century Gothic"/>
                <w:b/>
                <w:color w:val="000000" w:themeColor="text1"/>
                <w:sz w:val="20"/>
                <w:szCs w:val="20"/>
              </w:rPr>
              <w:t xml:space="preserve">. </w:t>
            </w:r>
            <w:r w:rsidR="003B4EFE" w:rsidRPr="003B4EFE">
              <w:rPr>
                <w:rFonts w:ascii="Century Gothic" w:hAnsi="Century Gothic"/>
                <w:b/>
                <w:color w:val="000000" w:themeColor="text1"/>
                <w:sz w:val="20"/>
                <w:szCs w:val="20"/>
              </w:rPr>
              <w:t>Autoridades contabilizan 81 casos solo en cuarentena</w:t>
            </w:r>
            <w:r w:rsidR="003B4EFE">
              <w:rPr>
                <w:rFonts w:ascii="Century Gothic" w:hAnsi="Century Gothic"/>
                <w:color w:val="000000" w:themeColor="text1"/>
                <w:sz w:val="20"/>
                <w:szCs w:val="20"/>
              </w:rPr>
              <w:t>. Miércoles 13 de mayo, 2020.</w:t>
            </w:r>
            <w:r w:rsidRPr="003B4EFE">
              <w:rPr>
                <w:rFonts w:ascii="Century Gothic" w:hAnsi="Century Gothic"/>
                <w:color w:val="000000" w:themeColor="text1"/>
                <w:sz w:val="20"/>
                <w:szCs w:val="20"/>
              </w:rPr>
              <w:t xml:space="preserve"> </w:t>
            </w:r>
            <w:r>
              <w:rPr>
                <w:rFonts w:ascii="Century Gothic" w:hAnsi="Century Gothic"/>
                <w:color w:val="000000" w:themeColor="text1"/>
                <w:sz w:val="20"/>
                <w:szCs w:val="20"/>
              </w:rPr>
              <w:t>Diario Extra (extracto de la noticia)</w:t>
            </w:r>
          </w:p>
          <w:p w14:paraId="540539F3" w14:textId="77777777" w:rsidR="00C7640A" w:rsidRDefault="00C7640A" w:rsidP="003B4EFE">
            <w:pPr>
              <w:jc w:val="both"/>
              <w:textAlignment w:val="baseline"/>
              <w:rPr>
                <w:rFonts w:ascii="Arial" w:eastAsia="Times New Roman" w:hAnsi="Arial" w:cs="Arial"/>
                <w:color w:val="000000"/>
                <w:sz w:val="24"/>
                <w:szCs w:val="24"/>
                <w:lang w:eastAsia="es-CR"/>
              </w:rPr>
            </w:pPr>
          </w:p>
        </w:tc>
      </w:tr>
      <w:tr w:rsidR="00C7640A" w14:paraId="27881D51" w14:textId="77777777" w:rsidTr="003B4EFE">
        <w:tc>
          <w:tcPr>
            <w:tcW w:w="9366" w:type="dxa"/>
          </w:tcPr>
          <w:p w14:paraId="26E75DF1" w14:textId="77777777" w:rsidR="005E457F" w:rsidRPr="00101E54" w:rsidRDefault="005E457F" w:rsidP="00101E54">
            <w:pPr>
              <w:jc w:val="both"/>
              <w:textAlignment w:val="baseline"/>
              <w:rPr>
                <w:rFonts w:ascii="Century Gothic" w:hAnsi="Century Gothic"/>
                <w:color w:val="000000" w:themeColor="text1"/>
                <w:sz w:val="20"/>
                <w:szCs w:val="20"/>
              </w:rPr>
            </w:pPr>
            <w:r w:rsidRPr="00101E54">
              <w:rPr>
                <w:rFonts w:ascii="Century Gothic" w:hAnsi="Century Gothic"/>
                <w:color w:val="000000" w:themeColor="text1"/>
                <w:sz w:val="20"/>
                <w:szCs w:val="20"/>
              </w:rPr>
              <w:t>Desde que se inició el estado de emergencia en el país por la propagación del COVID-19, gran parte de la población tuvo que dejar de salir a las calles y quedarse en sus casas como parte de las medidas sanitarias para evitar nuevos contagios.</w:t>
            </w:r>
          </w:p>
          <w:p w14:paraId="150BB2FB" w14:textId="77777777" w:rsidR="005E457F" w:rsidRPr="00101E54" w:rsidRDefault="005E457F" w:rsidP="00101E54">
            <w:pPr>
              <w:jc w:val="both"/>
              <w:textAlignment w:val="baseline"/>
              <w:rPr>
                <w:rFonts w:ascii="Century Gothic" w:hAnsi="Century Gothic"/>
                <w:color w:val="000000" w:themeColor="text1"/>
                <w:sz w:val="20"/>
                <w:szCs w:val="20"/>
              </w:rPr>
            </w:pPr>
            <w:r w:rsidRPr="00101E54">
              <w:rPr>
                <w:rFonts w:ascii="Century Gothic" w:hAnsi="Century Gothic"/>
                <w:color w:val="000000" w:themeColor="text1"/>
                <w:sz w:val="20"/>
                <w:szCs w:val="20"/>
              </w:rPr>
              <w:t>Lo anterior provocó que disminuyeran los delitos contra personas en vía pública, como asaltos, hurtos y robos. Sin embargo, debido a esto los amigos de lo ajeno ahora tienen un nuevo objetivo para apoderarse de los bienes de otras personas: atracar a familias en sus hogares.</w:t>
            </w:r>
          </w:p>
          <w:p w14:paraId="7CDE0525" w14:textId="77777777" w:rsidR="005E457F" w:rsidRPr="00101E54" w:rsidRDefault="005E457F" w:rsidP="00101E54">
            <w:pPr>
              <w:jc w:val="both"/>
              <w:textAlignment w:val="baseline"/>
              <w:rPr>
                <w:rFonts w:ascii="Century Gothic" w:hAnsi="Century Gothic"/>
                <w:color w:val="000000" w:themeColor="text1"/>
                <w:sz w:val="20"/>
                <w:szCs w:val="20"/>
              </w:rPr>
            </w:pPr>
            <w:r w:rsidRPr="00101E54">
              <w:rPr>
                <w:rFonts w:ascii="Century Gothic" w:hAnsi="Century Gothic"/>
                <w:color w:val="000000" w:themeColor="text1"/>
                <w:sz w:val="20"/>
                <w:szCs w:val="20"/>
              </w:rPr>
              <w:t>Así lo demuestran las cifras del Organismo de Investigación Judicial (OIJ), pues indican que hubo un aumento en estos incidentes durante el período de cuarentena. De acuerdo con los datos, entre el 1 de marzo y el 21 de abril de 2020 se contabilizan un total de 81 asaltos a viviendas.</w:t>
            </w:r>
          </w:p>
          <w:p w14:paraId="6C7864F5" w14:textId="77777777" w:rsidR="009709FA" w:rsidRPr="00101E54" w:rsidRDefault="005E457F" w:rsidP="00101E54">
            <w:pPr>
              <w:jc w:val="both"/>
              <w:textAlignment w:val="baseline"/>
              <w:rPr>
                <w:rFonts w:ascii="Century Gothic" w:hAnsi="Century Gothic"/>
                <w:color w:val="000000" w:themeColor="text1"/>
                <w:sz w:val="20"/>
                <w:szCs w:val="20"/>
              </w:rPr>
            </w:pPr>
            <w:r w:rsidRPr="00101E54">
              <w:rPr>
                <w:rFonts w:ascii="Century Gothic" w:hAnsi="Century Gothic"/>
                <w:color w:val="000000" w:themeColor="text1"/>
                <w:sz w:val="20"/>
                <w:szCs w:val="20"/>
              </w:rPr>
              <w:t>En comparación con las cifras del año pasado, en el mismo período las autoridades apenas registraron 60 denuncias por este delito, es decir hubo un aumento significativo.</w:t>
            </w:r>
          </w:p>
          <w:p w14:paraId="61C60968" w14:textId="77777777" w:rsidR="005E457F" w:rsidRPr="00354B24" w:rsidRDefault="005E457F" w:rsidP="00101E54">
            <w:pPr>
              <w:jc w:val="both"/>
              <w:textAlignment w:val="baseline"/>
              <w:rPr>
                <w:rFonts w:ascii="Century Gothic" w:hAnsi="Century Gothic"/>
                <w:b/>
                <w:color w:val="000000" w:themeColor="text1"/>
                <w:sz w:val="20"/>
                <w:szCs w:val="20"/>
              </w:rPr>
            </w:pPr>
            <w:r w:rsidRPr="00354B24">
              <w:rPr>
                <w:rFonts w:ascii="Century Gothic" w:hAnsi="Century Gothic"/>
                <w:b/>
                <w:color w:val="000000" w:themeColor="text1"/>
                <w:sz w:val="20"/>
                <w:szCs w:val="20"/>
              </w:rPr>
              <w:t>INFLUYE EL DESEMPLEO</w:t>
            </w:r>
          </w:p>
          <w:p w14:paraId="0563C51C" w14:textId="77777777" w:rsidR="005E457F" w:rsidRPr="00101E54" w:rsidRDefault="005E457F" w:rsidP="00101E54">
            <w:pPr>
              <w:jc w:val="both"/>
              <w:textAlignment w:val="baseline"/>
              <w:rPr>
                <w:rFonts w:ascii="Century Gothic" w:hAnsi="Century Gothic"/>
                <w:color w:val="000000" w:themeColor="text1"/>
                <w:sz w:val="20"/>
                <w:szCs w:val="20"/>
              </w:rPr>
            </w:pPr>
            <w:r w:rsidRPr="00101E54">
              <w:rPr>
                <w:rFonts w:ascii="Century Gothic" w:hAnsi="Century Gothic"/>
                <w:color w:val="000000" w:themeColor="text1"/>
                <w:sz w:val="20"/>
                <w:szCs w:val="20"/>
              </w:rPr>
              <w:t xml:space="preserve">Sobre dicha tendencia Álvaro Ramos, abogado y analista en temas de seguridad, explicó que este incremento es bastante considerable, pero no se debe solo a que hay menos personas en la calle, sino principalmente al desempleo que está causando el impacto de la pandemia en </w:t>
            </w:r>
            <w:r w:rsidRPr="00101E54">
              <w:rPr>
                <w:rFonts w:ascii="Century Gothic" w:hAnsi="Century Gothic"/>
                <w:color w:val="000000" w:themeColor="text1"/>
                <w:sz w:val="20"/>
                <w:szCs w:val="20"/>
              </w:rPr>
              <w:lastRenderedPageBreak/>
              <w:t>el país, razón por la que no descarta que en este tipo de delitos sigan aumentando en las próximas semanas.</w:t>
            </w:r>
          </w:p>
          <w:p w14:paraId="5F8D6CFB" w14:textId="77777777" w:rsidR="005E457F" w:rsidRPr="00101E54" w:rsidRDefault="005E457F" w:rsidP="00101E54">
            <w:pPr>
              <w:jc w:val="both"/>
              <w:textAlignment w:val="baseline"/>
              <w:rPr>
                <w:rFonts w:ascii="Century Gothic" w:hAnsi="Century Gothic"/>
                <w:color w:val="000000" w:themeColor="text1"/>
                <w:sz w:val="20"/>
                <w:szCs w:val="20"/>
              </w:rPr>
            </w:pPr>
            <w:r w:rsidRPr="00101E54">
              <w:rPr>
                <w:rFonts w:ascii="Century Gothic" w:hAnsi="Century Gothic"/>
                <w:color w:val="000000" w:themeColor="text1"/>
                <w:sz w:val="20"/>
                <w:szCs w:val="20"/>
              </w:rPr>
              <w:t>“Esto se va a poner muy incómodo a partir de mayo, que es cuando alcancemos los puntos más altos del desempleo forzado, porque fue obligado no porque veníamos económicamente mal, sino porque un fenómeno muy grave nos lanzó al desempleo extraordinario. Esto va aumentar los delitos en casas y a personas porque en algún momento habrá normalidad en las calles, es decir la gente vuelve a ser blanco de los ataques de los criminales”, externó.</w:t>
            </w:r>
          </w:p>
          <w:p w14:paraId="4F9AC0A9" w14:textId="77777777" w:rsidR="005E457F" w:rsidRPr="00101E54" w:rsidRDefault="005E457F" w:rsidP="00101E54">
            <w:pPr>
              <w:jc w:val="both"/>
              <w:textAlignment w:val="baseline"/>
              <w:rPr>
                <w:rFonts w:ascii="Century Gothic" w:hAnsi="Century Gothic"/>
                <w:color w:val="000000" w:themeColor="text1"/>
                <w:sz w:val="20"/>
                <w:szCs w:val="20"/>
              </w:rPr>
            </w:pPr>
            <w:r w:rsidRPr="00101E54">
              <w:rPr>
                <w:rFonts w:ascii="Century Gothic" w:hAnsi="Century Gothic"/>
                <w:color w:val="000000" w:themeColor="text1"/>
                <w:sz w:val="20"/>
                <w:szCs w:val="20"/>
              </w:rPr>
              <w:t>Según el experto, lo anterior se debe a que para algunos grupos sociales que estaban ya marginados no va a haber trabajo por mucho tiempo y en ciertas zonas del país, como las turísticas, tampoco podría haber una reactivación económica inmediata, siendo que algunas personas, principalmente hombres entre 19 y 35 años, se sumarían a cometer delitos para subsistir.</w:t>
            </w:r>
          </w:p>
          <w:p w14:paraId="7EDDE750" w14:textId="77777777" w:rsidR="005E457F" w:rsidRPr="00101E54" w:rsidRDefault="005E457F" w:rsidP="00101E54">
            <w:pPr>
              <w:jc w:val="both"/>
              <w:textAlignment w:val="baseline"/>
              <w:rPr>
                <w:rFonts w:ascii="Century Gothic" w:hAnsi="Century Gothic"/>
                <w:b/>
                <w:color w:val="000000" w:themeColor="text1"/>
                <w:sz w:val="20"/>
                <w:szCs w:val="20"/>
              </w:rPr>
            </w:pPr>
            <w:r w:rsidRPr="00101E54">
              <w:rPr>
                <w:rFonts w:ascii="Century Gothic" w:hAnsi="Century Gothic"/>
                <w:b/>
                <w:color w:val="000000" w:themeColor="text1"/>
                <w:sz w:val="20"/>
                <w:szCs w:val="20"/>
              </w:rPr>
              <w:t>MÁS RECIENTES</w:t>
            </w:r>
          </w:p>
          <w:p w14:paraId="21FFD2B0" w14:textId="77777777" w:rsidR="005E457F" w:rsidRPr="00101E54" w:rsidRDefault="005E457F" w:rsidP="00101E54">
            <w:pPr>
              <w:jc w:val="both"/>
              <w:textAlignment w:val="baseline"/>
              <w:rPr>
                <w:rFonts w:ascii="Century Gothic" w:hAnsi="Century Gothic"/>
                <w:color w:val="000000" w:themeColor="text1"/>
                <w:sz w:val="20"/>
                <w:szCs w:val="20"/>
              </w:rPr>
            </w:pPr>
            <w:r w:rsidRPr="00101E54">
              <w:rPr>
                <w:rFonts w:ascii="Century Gothic" w:hAnsi="Century Gothic"/>
                <w:color w:val="000000" w:themeColor="text1"/>
                <w:sz w:val="20"/>
                <w:szCs w:val="20"/>
              </w:rPr>
              <w:t>Según las cifras del OIJ, las provincias con más denuncias por asaltos en viviendas durante el período de cuarentena son San José con 24 y Limón 22. Mientras que las que menos casos registran son Alajuela (16), Heredia (7), Puntarenas (6), Guanacaste (4) y Cartago (2).</w:t>
            </w:r>
          </w:p>
          <w:p w14:paraId="6E426FB1" w14:textId="77777777" w:rsidR="005E457F" w:rsidRPr="00101E54" w:rsidRDefault="005E457F" w:rsidP="00101E54">
            <w:pPr>
              <w:jc w:val="both"/>
              <w:textAlignment w:val="baseline"/>
              <w:rPr>
                <w:rFonts w:ascii="Century Gothic" w:hAnsi="Century Gothic"/>
                <w:color w:val="000000" w:themeColor="text1"/>
                <w:sz w:val="20"/>
                <w:szCs w:val="20"/>
              </w:rPr>
            </w:pPr>
            <w:r w:rsidRPr="00101E54">
              <w:rPr>
                <w:rFonts w:ascii="Century Gothic" w:hAnsi="Century Gothic"/>
                <w:color w:val="000000" w:themeColor="text1"/>
                <w:sz w:val="20"/>
                <w:szCs w:val="20"/>
              </w:rPr>
              <w:t>Además, los días preferidos por los antisociales para cometer atracos son el lunes principalmente, seguido por domingo, viernes y miércoles.</w:t>
            </w:r>
          </w:p>
          <w:p w14:paraId="05C3DDA1" w14:textId="77777777" w:rsidR="005E457F" w:rsidRPr="00101E54" w:rsidRDefault="005E457F" w:rsidP="00101E54">
            <w:pPr>
              <w:jc w:val="both"/>
              <w:textAlignment w:val="baseline"/>
              <w:rPr>
                <w:rFonts w:ascii="Century Gothic" w:hAnsi="Century Gothic"/>
                <w:color w:val="000000" w:themeColor="text1"/>
                <w:sz w:val="20"/>
                <w:szCs w:val="20"/>
              </w:rPr>
            </w:pPr>
            <w:r w:rsidRPr="00101E54">
              <w:rPr>
                <w:rFonts w:ascii="Century Gothic" w:hAnsi="Century Gothic"/>
                <w:color w:val="000000" w:themeColor="text1"/>
                <w:sz w:val="20"/>
                <w:szCs w:val="20"/>
              </w:rPr>
              <w:t>El asalto a vivienda más reciente esta semana ocurrió en Tibás, San José. Ahí el afectado de apellido Camacho manifestó que antes del mediodía a su casa llegaron dos hombres con pasamontañas y armas de fuego.</w:t>
            </w:r>
          </w:p>
          <w:p w14:paraId="461A1492" w14:textId="77777777" w:rsidR="005E457F" w:rsidRPr="00101E54" w:rsidRDefault="005E457F" w:rsidP="00101E54">
            <w:pPr>
              <w:jc w:val="both"/>
              <w:textAlignment w:val="baseline"/>
              <w:rPr>
                <w:rFonts w:ascii="Century Gothic" w:hAnsi="Century Gothic"/>
                <w:color w:val="000000" w:themeColor="text1"/>
                <w:sz w:val="20"/>
                <w:szCs w:val="20"/>
              </w:rPr>
            </w:pPr>
            <w:r w:rsidRPr="00101E54">
              <w:rPr>
                <w:rFonts w:ascii="Century Gothic" w:hAnsi="Century Gothic"/>
                <w:color w:val="000000" w:themeColor="text1"/>
                <w:sz w:val="20"/>
                <w:szCs w:val="20"/>
              </w:rPr>
              <w:t>En cuestión de segundos ingresaron por la fuerza y lo amenazaron con pistolas para sustraerle dos computadoras, dos celulares y una consola, luego huyeron.</w:t>
            </w:r>
          </w:p>
          <w:p w14:paraId="71940FE2" w14:textId="77777777" w:rsidR="005E457F" w:rsidRPr="00101E54" w:rsidRDefault="005E457F" w:rsidP="00101E54">
            <w:pPr>
              <w:jc w:val="both"/>
              <w:textAlignment w:val="baseline"/>
              <w:rPr>
                <w:rFonts w:ascii="Century Gothic" w:hAnsi="Century Gothic"/>
                <w:color w:val="000000" w:themeColor="text1"/>
                <w:sz w:val="20"/>
                <w:szCs w:val="20"/>
              </w:rPr>
            </w:pPr>
            <w:r w:rsidRPr="00101E54">
              <w:rPr>
                <w:rFonts w:ascii="Century Gothic" w:hAnsi="Century Gothic"/>
                <w:color w:val="000000" w:themeColor="text1"/>
                <w:sz w:val="20"/>
                <w:szCs w:val="20"/>
              </w:rPr>
              <w:t>Mientras, la semana anterior se registraron aproximadamente cuatro casos más; dos en Río Cuarto de Alajuela, uno en Mora de Colón, San José, y otro en Barranca, Puntarenas.</w:t>
            </w:r>
          </w:p>
          <w:p w14:paraId="5832520D" w14:textId="77777777" w:rsidR="005E457F" w:rsidRPr="00101E54" w:rsidRDefault="005E457F" w:rsidP="00101E54">
            <w:pPr>
              <w:jc w:val="both"/>
              <w:textAlignment w:val="baseline"/>
              <w:rPr>
                <w:rFonts w:ascii="Century Gothic" w:hAnsi="Century Gothic"/>
                <w:b/>
                <w:color w:val="000000" w:themeColor="text1"/>
                <w:sz w:val="20"/>
                <w:szCs w:val="20"/>
              </w:rPr>
            </w:pPr>
            <w:r w:rsidRPr="00101E54">
              <w:rPr>
                <w:rFonts w:ascii="Century Gothic" w:hAnsi="Century Gothic"/>
                <w:b/>
                <w:color w:val="000000" w:themeColor="text1"/>
                <w:sz w:val="20"/>
                <w:szCs w:val="20"/>
              </w:rPr>
              <w:t>VIOLENCIA</w:t>
            </w:r>
          </w:p>
          <w:p w14:paraId="1D82ADCB" w14:textId="77777777" w:rsidR="005E457F" w:rsidRPr="00101E54" w:rsidRDefault="005E457F" w:rsidP="00101E54">
            <w:pPr>
              <w:jc w:val="both"/>
              <w:textAlignment w:val="baseline"/>
              <w:rPr>
                <w:rFonts w:ascii="Century Gothic" w:hAnsi="Century Gothic"/>
                <w:color w:val="000000" w:themeColor="text1"/>
                <w:sz w:val="20"/>
                <w:szCs w:val="20"/>
              </w:rPr>
            </w:pPr>
            <w:r w:rsidRPr="00101E54">
              <w:rPr>
                <w:rFonts w:ascii="Century Gothic" w:hAnsi="Century Gothic"/>
                <w:color w:val="000000" w:themeColor="text1"/>
                <w:sz w:val="20"/>
                <w:szCs w:val="20"/>
              </w:rPr>
              <w:t>En cada asalto a vivienda, la violencia pareciera que va en aumento. Actualmente la Policía Judicial investiga otros hechos reportados en Pococí, Limón y San Isidro, Heredia. En ambos casos al menos cuatro sujetos armados amordazaron a las familias, además duraron entre 1 y 2 horas registrando los inmuebles. En los dos incidentes los cacos se llevaron unos ¢13 millones en computadoras, pantallas, celulares y tres vehículos.</w:t>
            </w:r>
          </w:p>
          <w:p w14:paraId="3951FBE5" w14:textId="77777777" w:rsidR="005E457F" w:rsidRPr="00101E54" w:rsidRDefault="005E457F" w:rsidP="00101E54">
            <w:pPr>
              <w:jc w:val="both"/>
              <w:textAlignment w:val="baseline"/>
              <w:rPr>
                <w:rFonts w:ascii="Century Gothic" w:hAnsi="Century Gothic"/>
                <w:color w:val="000000" w:themeColor="text1"/>
                <w:sz w:val="20"/>
                <w:szCs w:val="20"/>
              </w:rPr>
            </w:pPr>
            <w:r w:rsidRPr="00101E54">
              <w:rPr>
                <w:rFonts w:ascii="Century Gothic" w:hAnsi="Century Gothic"/>
                <w:color w:val="000000" w:themeColor="text1"/>
                <w:sz w:val="20"/>
                <w:szCs w:val="20"/>
              </w:rPr>
              <w:t>El hecho más violento ocurrió en Barranca, Puntarenas. En este lugar al afectado, de apellido Hernández, los cacos le propinaron múltiples puñaladas que lo mandaron gravemente herido al centro médico local, todo para sustraerle dos pantallas de televisión.</w:t>
            </w:r>
          </w:p>
          <w:p w14:paraId="19394E0B" w14:textId="77777777" w:rsidR="005E457F" w:rsidRPr="00101E54" w:rsidRDefault="005E457F" w:rsidP="00101E54">
            <w:pPr>
              <w:jc w:val="both"/>
              <w:textAlignment w:val="baseline"/>
              <w:rPr>
                <w:rFonts w:ascii="Century Gothic" w:hAnsi="Century Gothic"/>
                <w:color w:val="000000" w:themeColor="text1"/>
                <w:sz w:val="20"/>
                <w:szCs w:val="20"/>
              </w:rPr>
            </w:pPr>
            <w:r w:rsidRPr="00101E54">
              <w:rPr>
                <w:rFonts w:ascii="Century Gothic" w:hAnsi="Century Gothic"/>
                <w:color w:val="000000" w:themeColor="text1"/>
                <w:sz w:val="20"/>
                <w:szCs w:val="20"/>
              </w:rPr>
              <w:t>Al respecto, Ramos explicó que en nuestro país los criminales son muy violentos y suelen ensañarse con las víctimas, aunque estas no opongan resistencia. Añadió que en muchas ocasiones los delincuentes atacan bajo el efecto de las drogas y suelen tener una actitud de dominar a la persona mediante la violencia extrema.</w:t>
            </w:r>
          </w:p>
          <w:p w14:paraId="4673CB45" w14:textId="77777777" w:rsidR="005E457F" w:rsidRPr="00101E54" w:rsidRDefault="005E457F" w:rsidP="00101E54">
            <w:pPr>
              <w:jc w:val="both"/>
              <w:textAlignment w:val="baseline"/>
              <w:rPr>
                <w:rFonts w:ascii="Century Gothic" w:hAnsi="Century Gothic"/>
                <w:color w:val="000000" w:themeColor="text1"/>
                <w:sz w:val="20"/>
                <w:szCs w:val="20"/>
              </w:rPr>
            </w:pPr>
            <w:r w:rsidRPr="00101E54">
              <w:rPr>
                <w:rFonts w:ascii="Century Gothic" w:hAnsi="Century Gothic"/>
                <w:color w:val="000000" w:themeColor="text1"/>
                <w:sz w:val="20"/>
                <w:szCs w:val="20"/>
              </w:rPr>
              <w:t>Ahora bien, en el caso de los asaltos a viviendas, el experto subraya que el daño es aún mayor para el núcleo familiar ya que se vulnera la seguridad que por muchos años los afectados sintieron estando en casa.</w:t>
            </w:r>
          </w:p>
          <w:p w14:paraId="6349F6A6" w14:textId="77777777" w:rsidR="006E06D7" w:rsidRPr="00354B24" w:rsidRDefault="005E457F" w:rsidP="00A6673B">
            <w:pPr>
              <w:jc w:val="both"/>
              <w:textAlignment w:val="baseline"/>
              <w:rPr>
                <w:rFonts w:ascii="Century Gothic" w:hAnsi="Century Gothic"/>
                <w:color w:val="000000" w:themeColor="text1"/>
                <w:sz w:val="20"/>
                <w:szCs w:val="20"/>
              </w:rPr>
            </w:pPr>
            <w:r w:rsidRPr="00101E54">
              <w:rPr>
                <w:rFonts w:ascii="Century Gothic" w:hAnsi="Century Gothic"/>
                <w:color w:val="000000" w:themeColor="text1"/>
                <w:sz w:val="20"/>
                <w:szCs w:val="20"/>
              </w:rPr>
              <w:t>“El asalto a viviendas es probablemente el más dañino psicológicamente, es el que más afecta a la sociedad porque si uno no está seguro en su propia casa, con su familia, entonces uno no está seguro en ninguna parte del país. Si usted no tiene seguridad en su vivienda, no la tiene en ningún lado, esto es un principio fundame</w:t>
            </w:r>
            <w:r w:rsidR="00354B24">
              <w:rPr>
                <w:rFonts w:ascii="Century Gothic" w:hAnsi="Century Gothic"/>
                <w:color w:val="000000" w:themeColor="text1"/>
                <w:sz w:val="20"/>
                <w:szCs w:val="20"/>
              </w:rPr>
              <w:t>ntal de orden social”.</w:t>
            </w:r>
          </w:p>
        </w:tc>
      </w:tr>
    </w:tbl>
    <w:p w14:paraId="2BD96C31" w14:textId="77777777" w:rsidR="009709FA" w:rsidRPr="00D84C47" w:rsidRDefault="009709FA" w:rsidP="00117125">
      <w:pPr>
        <w:spacing w:after="0" w:line="240" w:lineRule="auto"/>
        <w:jc w:val="both"/>
        <w:textAlignment w:val="baseline"/>
        <w:rPr>
          <w:rFonts w:ascii="Century Gothic" w:eastAsia="Times New Roman" w:hAnsi="Century Gothic" w:cs="Arial"/>
          <w:color w:val="000000"/>
          <w:sz w:val="20"/>
          <w:szCs w:val="20"/>
          <w:lang w:eastAsia="es-CR"/>
        </w:rPr>
      </w:pPr>
    </w:p>
    <w:p w14:paraId="4F185D61" w14:textId="77777777" w:rsidR="009709FA" w:rsidRPr="00D84C47" w:rsidRDefault="00193CD5" w:rsidP="00176ECF">
      <w:pPr>
        <w:pStyle w:val="Prrafodelista"/>
        <w:numPr>
          <w:ilvl w:val="0"/>
          <w:numId w:val="11"/>
        </w:numPr>
        <w:spacing w:line="240" w:lineRule="auto"/>
        <w:jc w:val="both"/>
        <w:textAlignment w:val="baseline"/>
        <w:rPr>
          <w:rFonts w:ascii="Century Gothic" w:eastAsia="Times New Roman" w:hAnsi="Century Gothic" w:cs="Arial"/>
          <w:color w:val="000000"/>
          <w:sz w:val="20"/>
          <w:szCs w:val="20"/>
          <w:lang w:eastAsia="es-CR"/>
        </w:rPr>
      </w:pPr>
      <w:r>
        <w:rPr>
          <w:rFonts w:ascii="Century Gothic" w:eastAsia="Times New Roman" w:hAnsi="Century Gothic" w:cs="Arial"/>
          <w:color w:val="000000"/>
          <w:sz w:val="20"/>
          <w:szCs w:val="20"/>
          <w:lang w:eastAsia="es-CR"/>
        </w:rPr>
        <w:lastRenderedPageBreak/>
        <w:t>Complete los cuadros extrayendo la información de las noticias</w:t>
      </w:r>
      <w:r w:rsidR="00117125">
        <w:rPr>
          <w:rFonts w:ascii="Century Gothic" w:eastAsia="Times New Roman" w:hAnsi="Century Gothic" w:cs="Arial"/>
          <w:color w:val="000000"/>
          <w:sz w:val="20"/>
          <w:szCs w:val="20"/>
          <w:lang w:eastAsia="es-CR"/>
        </w:rPr>
        <w:t xml:space="preserve"> presentadas, que le permitan la comprensión de có</w:t>
      </w:r>
      <w:r>
        <w:rPr>
          <w:rFonts w:ascii="Century Gothic" w:eastAsia="Times New Roman" w:hAnsi="Century Gothic" w:cs="Arial"/>
          <w:color w:val="000000"/>
          <w:sz w:val="20"/>
          <w:szCs w:val="20"/>
          <w:lang w:eastAsia="es-CR"/>
        </w:rPr>
        <w:t>mo los medios de comunicación propician en la ciudadanía ciertas percepciones</w:t>
      </w:r>
      <w:r w:rsidR="00117125">
        <w:rPr>
          <w:rFonts w:ascii="Century Gothic" w:eastAsia="Times New Roman" w:hAnsi="Century Gothic" w:cs="Arial"/>
          <w:color w:val="000000"/>
          <w:sz w:val="20"/>
          <w:szCs w:val="20"/>
          <w:lang w:eastAsia="es-CR"/>
        </w:rPr>
        <w:t xml:space="preserve"> de las problemáticas sociales</w:t>
      </w:r>
      <w:r>
        <w:rPr>
          <w:rFonts w:ascii="Century Gothic" w:eastAsia="Times New Roman" w:hAnsi="Century Gothic" w:cs="Arial"/>
          <w:color w:val="000000"/>
          <w:sz w:val="20"/>
          <w:szCs w:val="20"/>
          <w:lang w:eastAsia="es-CR"/>
        </w:rPr>
        <w:t>, en este caso sobre la temática de la inseguridad ciudadana.</w:t>
      </w:r>
    </w:p>
    <w:p w14:paraId="74C33A50" w14:textId="77777777" w:rsidR="00C7640A" w:rsidRDefault="00C7640A" w:rsidP="00A6673B">
      <w:pPr>
        <w:spacing w:after="0" w:line="240" w:lineRule="auto"/>
        <w:ind w:left="360"/>
        <w:jc w:val="both"/>
        <w:textAlignment w:val="baseline"/>
        <w:rPr>
          <w:rFonts w:ascii="Arial" w:eastAsia="Times New Roman" w:hAnsi="Arial" w:cs="Arial"/>
          <w:color w:val="000000"/>
          <w:sz w:val="24"/>
          <w:szCs w:val="24"/>
          <w:lang w:eastAsia="es-CR"/>
        </w:rPr>
      </w:pPr>
    </w:p>
    <w:tbl>
      <w:tblPr>
        <w:tblStyle w:val="Tablaconcuadrcula"/>
        <w:tblW w:w="0" w:type="auto"/>
        <w:tblInd w:w="360" w:type="dxa"/>
        <w:tblLook w:val="04A0" w:firstRow="1" w:lastRow="0" w:firstColumn="1" w:lastColumn="0" w:noHBand="0" w:noVBand="1"/>
      </w:tblPr>
      <w:tblGrid>
        <w:gridCol w:w="2470"/>
        <w:gridCol w:w="7240"/>
      </w:tblGrid>
      <w:tr w:rsidR="00193CD5" w14:paraId="39CB83CE" w14:textId="77777777" w:rsidTr="00420222">
        <w:tc>
          <w:tcPr>
            <w:tcW w:w="9710" w:type="dxa"/>
            <w:gridSpan w:val="2"/>
          </w:tcPr>
          <w:p w14:paraId="00A0F45F" w14:textId="77777777" w:rsidR="00193CD5" w:rsidRPr="0031622D" w:rsidRDefault="0031622D" w:rsidP="00193CD5">
            <w:pPr>
              <w:jc w:val="center"/>
              <w:textAlignment w:val="baseline"/>
              <w:rPr>
                <w:rFonts w:ascii="Century Gothic" w:eastAsia="Times New Roman" w:hAnsi="Century Gothic" w:cs="Arial"/>
                <w:b/>
                <w:color w:val="000000"/>
                <w:sz w:val="24"/>
                <w:szCs w:val="24"/>
                <w:lang w:eastAsia="es-CR"/>
              </w:rPr>
            </w:pPr>
            <w:r>
              <w:rPr>
                <w:rFonts w:ascii="Century Gothic" w:eastAsia="Times New Roman" w:hAnsi="Century Gothic" w:cs="Arial"/>
                <w:b/>
                <w:color w:val="000000"/>
                <w:sz w:val="24"/>
                <w:szCs w:val="24"/>
                <w:lang w:eastAsia="es-CR"/>
              </w:rPr>
              <w:t>Sobre la n</w:t>
            </w:r>
            <w:r w:rsidR="00193CD5" w:rsidRPr="0031622D">
              <w:rPr>
                <w:rFonts w:ascii="Century Gothic" w:eastAsia="Times New Roman" w:hAnsi="Century Gothic" w:cs="Arial"/>
                <w:b/>
                <w:color w:val="000000"/>
                <w:sz w:val="24"/>
                <w:szCs w:val="24"/>
                <w:lang w:eastAsia="es-CR"/>
              </w:rPr>
              <w:t>oticia 1</w:t>
            </w:r>
          </w:p>
        </w:tc>
      </w:tr>
      <w:tr w:rsidR="00193CD5" w14:paraId="14CB3D76" w14:textId="77777777" w:rsidTr="0031622D">
        <w:tc>
          <w:tcPr>
            <w:tcW w:w="2470" w:type="dxa"/>
          </w:tcPr>
          <w:p w14:paraId="4F8C3E84" w14:textId="77777777" w:rsidR="00193CD5" w:rsidRPr="00193CD5" w:rsidRDefault="00193CD5" w:rsidP="00193CD5">
            <w:pPr>
              <w:jc w:val="both"/>
              <w:textAlignment w:val="baseline"/>
              <w:rPr>
                <w:rFonts w:ascii="Century Gothic" w:eastAsia="Times New Roman" w:hAnsi="Century Gothic" w:cs="Arial"/>
                <w:color w:val="000000"/>
                <w:sz w:val="20"/>
                <w:szCs w:val="20"/>
                <w:lang w:eastAsia="es-CR"/>
              </w:rPr>
            </w:pPr>
            <w:r w:rsidRPr="00193CD5">
              <w:rPr>
                <w:rFonts w:ascii="Century Gothic" w:eastAsia="Times New Roman" w:hAnsi="Century Gothic" w:cs="Arial"/>
                <w:color w:val="000000"/>
                <w:sz w:val="20"/>
                <w:szCs w:val="20"/>
                <w:lang w:eastAsia="es-CR"/>
              </w:rPr>
              <w:t xml:space="preserve">Temática </w:t>
            </w:r>
            <w:r>
              <w:rPr>
                <w:rFonts w:ascii="Century Gothic" w:eastAsia="Times New Roman" w:hAnsi="Century Gothic" w:cs="Arial"/>
                <w:color w:val="000000"/>
                <w:sz w:val="20"/>
                <w:szCs w:val="20"/>
                <w:lang w:eastAsia="es-CR"/>
              </w:rPr>
              <w:t>que comunica</w:t>
            </w:r>
            <w:r w:rsidR="00B730B7">
              <w:rPr>
                <w:rFonts w:ascii="Century Gothic" w:eastAsia="Times New Roman" w:hAnsi="Century Gothic" w:cs="Arial"/>
                <w:color w:val="000000"/>
                <w:sz w:val="20"/>
                <w:szCs w:val="20"/>
                <w:lang w:eastAsia="es-CR"/>
              </w:rPr>
              <w:t>:</w:t>
            </w:r>
          </w:p>
        </w:tc>
        <w:tc>
          <w:tcPr>
            <w:tcW w:w="7240" w:type="dxa"/>
          </w:tcPr>
          <w:p w14:paraId="52473A99" w14:textId="77777777" w:rsidR="00193CD5" w:rsidRDefault="00193CD5" w:rsidP="00A6673B">
            <w:pPr>
              <w:jc w:val="both"/>
              <w:textAlignment w:val="baseline"/>
              <w:rPr>
                <w:rFonts w:ascii="Century Gothic" w:eastAsia="Times New Roman" w:hAnsi="Century Gothic" w:cs="Arial"/>
                <w:color w:val="000000"/>
                <w:sz w:val="20"/>
                <w:szCs w:val="20"/>
                <w:lang w:eastAsia="es-CR"/>
              </w:rPr>
            </w:pPr>
          </w:p>
          <w:p w14:paraId="119FE7F6" w14:textId="77777777" w:rsidR="00193CD5" w:rsidRDefault="00193CD5" w:rsidP="00A6673B">
            <w:pPr>
              <w:jc w:val="both"/>
              <w:textAlignment w:val="baseline"/>
              <w:rPr>
                <w:rFonts w:ascii="Century Gothic" w:eastAsia="Times New Roman" w:hAnsi="Century Gothic" w:cs="Arial"/>
                <w:color w:val="000000"/>
                <w:sz w:val="20"/>
                <w:szCs w:val="20"/>
                <w:lang w:eastAsia="es-CR"/>
              </w:rPr>
            </w:pPr>
          </w:p>
          <w:p w14:paraId="3E927CD1" w14:textId="77777777" w:rsidR="00193CD5" w:rsidRPr="0031622D" w:rsidRDefault="00193CD5" w:rsidP="0031622D">
            <w:pPr>
              <w:jc w:val="both"/>
              <w:textAlignment w:val="baseline"/>
              <w:rPr>
                <w:rFonts w:ascii="Century Gothic" w:eastAsia="Times New Roman" w:hAnsi="Century Gothic" w:cs="Arial"/>
                <w:color w:val="000000"/>
                <w:sz w:val="20"/>
                <w:szCs w:val="20"/>
                <w:lang w:eastAsia="es-CR"/>
              </w:rPr>
            </w:pPr>
          </w:p>
        </w:tc>
      </w:tr>
      <w:tr w:rsidR="00193CD5" w14:paraId="387D8081" w14:textId="77777777" w:rsidTr="0031622D">
        <w:tc>
          <w:tcPr>
            <w:tcW w:w="2470" w:type="dxa"/>
          </w:tcPr>
          <w:p w14:paraId="5401A20C" w14:textId="77777777" w:rsidR="00193CD5" w:rsidRPr="00193CD5" w:rsidRDefault="00193CD5" w:rsidP="00193CD5">
            <w:pPr>
              <w:jc w:val="both"/>
              <w:textAlignment w:val="baseline"/>
              <w:rPr>
                <w:rFonts w:ascii="Century Gothic" w:eastAsia="Times New Roman" w:hAnsi="Century Gothic" w:cs="Arial"/>
                <w:color w:val="000000"/>
                <w:sz w:val="20"/>
                <w:szCs w:val="20"/>
                <w:lang w:eastAsia="es-CR"/>
              </w:rPr>
            </w:pPr>
            <w:r w:rsidRPr="00193CD5">
              <w:rPr>
                <w:rFonts w:ascii="Century Gothic" w:eastAsia="Times New Roman" w:hAnsi="Century Gothic" w:cs="Arial"/>
                <w:color w:val="000000"/>
                <w:sz w:val="20"/>
                <w:szCs w:val="20"/>
                <w:lang w:eastAsia="es-CR"/>
              </w:rPr>
              <w:t>Resumen de la noti</w:t>
            </w:r>
            <w:r>
              <w:rPr>
                <w:rFonts w:ascii="Century Gothic" w:eastAsia="Times New Roman" w:hAnsi="Century Gothic" w:cs="Arial"/>
                <w:color w:val="000000"/>
                <w:sz w:val="20"/>
                <w:szCs w:val="20"/>
                <w:lang w:eastAsia="es-CR"/>
              </w:rPr>
              <w:t>cia (breve)</w:t>
            </w:r>
            <w:r w:rsidR="00B730B7">
              <w:rPr>
                <w:rFonts w:ascii="Century Gothic" w:eastAsia="Times New Roman" w:hAnsi="Century Gothic" w:cs="Arial"/>
                <w:color w:val="000000"/>
                <w:sz w:val="20"/>
                <w:szCs w:val="20"/>
                <w:lang w:eastAsia="es-CR"/>
              </w:rPr>
              <w:t>:</w:t>
            </w:r>
          </w:p>
        </w:tc>
        <w:tc>
          <w:tcPr>
            <w:tcW w:w="7240" w:type="dxa"/>
          </w:tcPr>
          <w:p w14:paraId="5DB27974" w14:textId="77777777" w:rsidR="00193CD5" w:rsidRDefault="00193CD5" w:rsidP="00A6673B">
            <w:pPr>
              <w:jc w:val="both"/>
              <w:textAlignment w:val="baseline"/>
              <w:rPr>
                <w:rFonts w:ascii="Century Gothic" w:eastAsia="Times New Roman" w:hAnsi="Century Gothic" w:cs="Arial"/>
                <w:color w:val="000000"/>
                <w:sz w:val="20"/>
                <w:szCs w:val="20"/>
                <w:lang w:eastAsia="es-CR"/>
              </w:rPr>
            </w:pPr>
          </w:p>
          <w:p w14:paraId="22EA41D7" w14:textId="77777777" w:rsidR="00193CD5" w:rsidRDefault="00193CD5" w:rsidP="00A6673B">
            <w:pPr>
              <w:jc w:val="both"/>
              <w:textAlignment w:val="baseline"/>
              <w:rPr>
                <w:rFonts w:ascii="Century Gothic" w:eastAsia="Times New Roman" w:hAnsi="Century Gothic" w:cs="Arial"/>
                <w:color w:val="000000"/>
                <w:sz w:val="20"/>
                <w:szCs w:val="20"/>
                <w:lang w:eastAsia="es-CR"/>
              </w:rPr>
            </w:pPr>
          </w:p>
          <w:p w14:paraId="0FECA1C3" w14:textId="77777777" w:rsidR="00193CD5" w:rsidRDefault="00193CD5" w:rsidP="00A6673B">
            <w:pPr>
              <w:jc w:val="both"/>
              <w:textAlignment w:val="baseline"/>
              <w:rPr>
                <w:rFonts w:ascii="Century Gothic" w:eastAsia="Times New Roman" w:hAnsi="Century Gothic" w:cs="Arial"/>
                <w:color w:val="000000"/>
                <w:sz w:val="20"/>
                <w:szCs w:val="20"/>
                <w:lang w:eastAsia="es-CR"/>
              </w:rPr>
            </w:pPr>
          </w:p>
          <w:p w14:paraId="0406625A" w14:textId="77777777" w:rsidR="00193CD5" w:rsidRDefault="00193CD5" w:rsidP="00A6673B">
            <w:pPr>
              <w:jc w:val="both"/>
              <w:textAlignment w:val="baseline"/>
              <w:rPr>
                <w:rFonts w:ascii="Century Gothic" w:eastAsia="Times New Roman" w:hAnsi="Century Gothic" w:cs="Arial"/>
                <w:color w:val="000000"/>
                <w:sz w:val="20"/>
                <w:szCs w:val="20"/>
                <w:lang w:eastAsia="es-CR"/>
              </w:rPr>
            </w:pPr>
          </w:p>
          <w:p w14:paraId="03F7C621" w14:textId="77777777" w:rsidR="00193CD5" w:rsidRDefault="00193CD5" w:rsidP="00A6673B">
            <w:pPr>
              <w:jc w:val="both"/>
              <w:textAlignment w:val="baseline"/>
              <w:rPr>
                <w:rFonts w:ascii="Century Gothic" w:eastAsia="Times New Roman" w:hAnsi="Century Gothic" w:cs="Arial"/>
                <w:color w:val="000000"/>
                <w:sz w:val="20"/>
                <w:szCs w:val="20"/>
                <w:lang w:eastAsia="es-CR"/>
              </w:rPr>
            </w:pPr>
          </w:p>
          <w:p w14:paraId="537892A4" w14:textId="77777777" w:rsidR="00193CD5" w:rsidRDefault="00193CD5" w:rsidP="00A6673B">
            <w:pPr>
              <w:jc w:val="both"/>
              <w:textAlignment w:val="baseline"/>
              <w:rPr>
                <w:rFonts w:ascii="Century Gothic" w:eastAsia="Times New Roman" w:hAnsi="Century Gothic" w:cs="Arial"/>
                <w:color w:val="000000"/>
                <w:sz w:val="20"/>
                <w:szCs w:val="20"/>
                <w:lang w:eastAsia="es-CR"/>
              </w:rPr>
            </w:pPr>
          </w:p>
          <w:p w14:paraId="539E6F53" w14:textId="77777777" w:rsidR="00193CD5" w:rsidRDefault="00193CD5" w:rsidP="00A6673B">
            <w:pPr>
              <w:jc w:val="both"/>
              <w:textAlignment w:val="baseline"/>
              <w:rPr>
                <w:rFonts w:ascii="Century Gothic" w:eastAsia="Times New Roman" w:hAnsi="Century Gothic" w:cs="Arial"/>
                <w:color w:val="000000"/>
                <w:sz w:val="20"/>
                <w:szCs w:val="20"/>
                <w:lang w:eastAsia="es-CR"/>
              </w:rPr>
            </w:pPr>
          </w:p>
          <w:p w14:paraId="0021A384" w14:textId="77777777" w:rsidR="00193CD5" w:rsidRDefault="00193CD5" w:rsidP="00A6673B">
            <w:pPr>
              <w:jc w:val="both"/>
              <w:textAlignment w:val="baseline"/>
              <w:rPr>
                <w:rFonts w:ascii="Century Gothic" w:eastAsia="Times New Roman" w:hAnsi="Century Gothic" w:cs="Arial"/>
                <w:color w:val="000000"/>
                <w:sz w:val="20"/>
                <w:szCs w:val="20"/>
                <w:lang w:eastAsia="es-CR"/>
              </w:rPr>
            </w:pPr>
          </w:p>
          <w:p w14:paraId="258AA2B2" w14:textId="77777777" w:rsidR="0031622D" w:rsidRDefault="0031622D" w:rsidP="00A6673B">
            <w:pPr>
              <w:jc w:val="both"/>
              <w:textAlignment w:val="baseline"/>
              <w:rPr>
                <w:rFonts w:ascii="Century Gothic" w:eastAsia="Times New Roman" w:hAnsi="Century Gothic" w:cs="Arial"/>
                <w:color w:val="000000"/>
                <w:sz w:val="20"/>
                <w:szCs w:val="20"/>
                <w:lang w:eastAsia="es-CR"/>
              </w:rPr>
            </w:pPr>
          </w:p>
          <w:p w14:paraId="529052CB" w14:textId="77777777" w:rsidR="0031622D" w:rsidRDefault="0031622D" w:rsidP="00A6673B">
            <w:pPr>
              <w:jc w:val="both"/>
              <w:textAlignment w:val="baseline"/>
              <w:rPr>
                <w:rFonts w:ascii="Century Gothic" w:eastAsia="Times New Roman" w:hAnsi="Century Gothic" w:cs="Arial"/>
                <w:color w:val="000000"/>
                <w:sz w:val="20"/>
                <w:szCs w:val="20"/>
                <w:lang w:eastAsia="es-CR"/>
              </w:rPr>
            </w:pPr>
          </w:p>
          <w:p w14:paraId="05C50C98" w14:textId="77777777" w:rsidR="00193CD5" w:rsidRDefault="00193CD5" w:rsidP="00A6673B">
            <w:pPr>
              <w:jc w:val="both"/>
              <w:textAlignment w:val="baseline"/>
              <w:rPr>
                <w:rFonts w:ascii="Century Gothic" w:eastAsia="Times New Roman" w:hAnsi="Century Gothic" w:cs="Arial"/>
                <w:color w:val="000000"/>
                <w:sz w:val="20"/>
                <w:szCs w:val="20"/>
                <w:lang w:eastAsia="es-CR"/>
              </w:rPr>
            </w:pPr>
          </w:p>
          <w:p w14:paraId="7380C456" w14:textId="77777777" w:rsidR="00193CD5" w:rsidRDefault="00193CD5" w:rsidP="00A6673B">
            <w:pPr>
              <w:jc w:val="both"/>
              <w:textAlignment w:val="baseline"/>
              <w:rPr>
                <w:rFonts w:ascii="Century Gothic" w:eastAsia="Times New Roman" w:hAnsi="Century Gothic" w:cs="Arial"/>
                <w:color w:val="000000"/>
                <w:sz w:val="20"/>
                <w:szCs w:val="20"/>
                <w:lang w:eastAsia="es-CR"/>
              </w:rPr>
            </w:pPr>
          </w:p>
          <w:p w14:paraId="2DF8FC06" w14:textId="77777777" w:rsidR="00193CD5" w:rsidRDefault="00193CD5" w:rsidP="00A6673B">
            <w:pPr>
              <w:jc w:val="both"/>
              <w:textAlignment w:val="baseline"/>
              <w:rPr>
                <w:rFonts w:ascii="Century Gothic" w:eastAsia="Times New Roman" w:hAnsi="Century Gothic" w:cs="Arial"/>
                <w:color w:val="000000"/>
                <w:sz w:val="20"/>
                <w:szCs w:val="20"/>
                <w:lang w:eastAsia="es-CR"/>
              </w:rPr>
            </w:pPr>
          </w:p>
          <w:p w14:paraId="43E9317F" w14:textId="77777777" w:rsidR="00193CD5" w:rsidRDefault="00193CD5" w:rsidP="00A6673B">
            <w:pPr>
              <w:jc w:val="both"/>
              <w:textAlignment w:val="baseline"/>
              <w:rPr>
                <w:rFonts w:ascii="Century Gothic" w:eastAsia="Times New Roman" w:hAnsi="Century Gothic" w:cs="Arial"/>
                <w:color w:val="000000"/>
                <w:sz w:val="20"/>
                <w:szCs w:val="20"/>
                <w:lang w:eastAsia="es-CR"/>
              </w:rPr>
            </w:pPr>
          </w:p>
          <w:p w14:paraId="641C9B45" w14:textId="77777777" w:rsidR="00193CD5" w:rsidRPr="00193CD5" w:rsidRDefault="00193CD5" w:rsidP="00A6673B">
            <w:pPr>
              <w:jc w:val="both"/>
              <w:textAlignment w:val="baseline"/>
              <w:rPr>
                <w:rFonts w:ascii="Century Gothic" w:eastAsia="Times New Roman" w:hAnsi="Century Gothic" w:cs="Arial"/>
                <w:color w:val="000000"/>
                <w:sz w:val="20"/>
                <w:szCs w:val="20"/>
                <w:lang w:eastAsia="es-CR"/>
              </w:rPr>
            </w:pPr>
          </w:p>
        </w:tc>
      </w:tr>
      <w:tr w:rsidR="00193CD5" w14:paraId="6EFB69C9" w14:textId="77777777" w:rsidTr="0031622D">
        <w:tc>
          <w:tcPr>
            <w:tcW w:w="2470" w:type="dxa"/>
          </w:tcPr>
          <w:p w14:paraId="41B7B7EB" w14:textId="77777777" w:rsidR="00193CD5" w:rsidRPr="00193CD5" w:rsidRDefault="00193CD5" w:rsidP="00A6673B">
            <w:pPr>
              <w:jc w:val="both"/>
              <w:textAlignment w:val="baseline"/>
              <w:rPr>
                <w:rFonts w:ascii="Century Gothic" w:eastAsia="Times New Roman" w:hAnsi="Century Gothic" w:cs="Arial"/>
                <w:color w:val="000000"/>
                <w:sz w:val="20"/>
                <w:szCs w:val="20"/>
                <w:lang w:eastAsia="es-CR"/>
              </w:rPr>
            </w:pPr>
            <w:r w:rsidRPr="00193CD5">
              <w:rPr>
                <w:rFonts w:ascii="Century Gothic" w:eastAsia="Times New Roman" w:hAnsi="Century Gothic" w:cs="Arial"/>
                <w:color w:val="000000"/>
                <w:sz w:val="20"/>
                <w:szCs w:val="20"/>
                <w:lang w:eastAsia="es-CR"/>
              </w:rPr>
              <w:t>Anota cuatro ideas del tratamiento del tema</w:t>
            </w:r>
            <w:r w:rsidR="0031622D">
              <w:rPr>
                <w:rFonts w:ascii="Century Gothic" w:eastAsia="Times New Roman" w:hAnsi="Century Gothic" w:cs="Arial"/>
                <w:color w:val="000000"/>
                <w:sz w:val="20"/>
                <w:szCs w:val="20"/>
                <w:lang w:eastAsia="es-CR"/>
              </w:rPr>
              <w:t xml:space="preserve"> y forma en que lo comunica</w:t>
            </w:r>
            <w:r w:rsidR="00B730B7">
              <w:rPr>
                <w:rFonts w:ascii="Century Gothic" w:eastAsia="Times New Roman" w:hAnsi="Century Gothic" w:cs="Arial"/>
                <w:color w:val="000000"/>
                <w:sz w:val="20"/>
                <w:szCs w:val="20"/>
                <w:lang w:eastAsia="es-CR"/>
              </w:rPr>
              <w:t>:</w:t>
            </w:r>
          </w:p>
        </w:tc>
        <w:tc>
          <w:tcPr>
            <w:tcW w:w="7240" w:type="dxa"/>
          </w:tcPr>
          <w:p w14:paraId="40179128" w14:textId="77777777" w:rsidR="00193CD5" w:rsidRDefault="0031622D" w:rsidP="00176ECF">
            <w:pPr>
              <w:pStyle w:val="Prrafodelista"/>
              <w:numPr>
                <w:ilvl w:val="0"/>
                <w:numId w:val="12"/>
              </w:numPr>
              <w:jc w:val="both"/>
              <w:textAlignment w:val="baseline"/>
              <w:rPr>
                <w:rFonts w:ascii="Century Gothic" w:eastAsia="Times New Roman" w:hAnsi="Century Gothic" w:cs="Arial"/>
                <w:color w:val="000000"/>
                <w:sz w:val="20"/>
                <w:szCs w:val="20"/>
                <w:lang w:eastAsia="es-CR"/>
              </w:rPr>
            </w:pPr>
            <w:r>
              <w:rPr>
                <w:rFonts w:ascii="Century Gothic" w:eastAsia="Times New Roman" w:hAnsi="Century Gothic" w:cs="Arial"/>
                <w:color w:val="000000"/>
                <w:sz w:val="20"/>
                <w:szCs w:val="20"/>
                <w:lang w:eastAsia="es-CR"/>
              </w:rPr>
              <w:t xml:space="preserve">  </w:t>
            </w:r>
          </w:p>
          <w:p w14:paraId="63287CC0" w14:textId="77777777" w:rsidR="0031622D" w:rsidRPr="0031622D" w:rsidRDefault="0031622D" w:rsidP="00D962F6">
            <w:pPr>
              <w:pStyle w:val="Prrafodelista"/>
              <w:ind w:left="501"/>
              <w:jc w:val="both"/>
              <w:textAlignment w:val="baseline"/>
              <w:rPr>
                <w:rFonts w:ascii="Century Gothic" w:eastAsia="Times New Roman" w:hAnsi="Century Gothic" w:cs="Arial"/>
                <w:color w:val="000000"/>
                <w:sz w:val="20"/>
                <w:szCs w:val="20"/>
                <w:lang w:eastAsia="es-CR"/>
              </w:rPr>
            </w:pPr>
          </w:p>
          <w:p w14:paraId="2346CE0F" w14:textId="77777777" w:rsidR="0031622D" w:rsidRDefault="0031622D" w:rsidP="00176ECF">
            <w:pPr>
              <w:pStyle w:val="Prrafodelista"/>
              <w:numPr>
                <w:ilvl w:val="0"/>
                <w:numId w:val="12"/>
              </w:numPr>
              <w:jc w:val="both"/>
              <w:textAlignment w:val="baseline"/>
              <w:rPr>
                <w:rFonts w:ascii="Century Gothic" w:eastAsia="Times New Roman" w:hAnsi="Century Gothic" w:cs="Arial"/>
                <w:color w:val="000000"/>
                <w:sz w:val="20"/>
                <w:szCs w:val="20"/>
                <w:lang w:eastAsia="es-CR"/>
              </w:rPr>
            </w:pPr>
            <w:r>
              <w:rPr>
                <w:rFonts w:ascii="Century Gothic" w:eastAsia="Times New Roman" w:hAnsi="Century Gothic" w:cs="Arial"/>
                <w:color w:val="000000"/>
                <w:sz w:val="20"/>
                <w:szCs w:val="20"/>
                <w:lang w:eastAsia="es-CR"/>
              </w:rPr>
              <w:t xml:space="preserve">  </w:t>
            </w:r>
          </w:p>
          <w:p w14:paraId="6E5BD609" w14:textId="77777777" w:rsidR="0031622D" w:rsidRPr="0031622D" w:rsidRDefault="0031622D" w:rsidP="00D962F6">
            <w:pPr>
              <w:pStyle w:val="Prrafodelista"/>
              <w:ind w:left="501"/>
              <w:jc w:val="both"/>
              <w:textAlignment w:val="baseline"/>
              <w:rPr>
                <w:rFonts w:ascii="Century Gothic" w:eastAsia="Times New Roman" w:hAnsi="Century Gothic" w:cs="Arial"/>
                <w:color w:val="000000"/>
                <w:sz w:val="20"/>
                <w:szCs w:val="20"/>
                <w:lang w:eastAsia="es-CR"/>
              </w:rPr>
            </w:pPr>
          </w:p>
          <w:p w14:paraId="542F0723" w14:textId="77777777" w:rsidR="0031622D" w:rsidRDefault="0031622D" w:rsidP="00176ECF">
            <w:pPr>
              <w:pStyle w:val="Prrafodelista"/>
              <w:numPr>
                <w:ilvl w:val="0"/>
                <w:numId w:val="12"/>
              </w:numPr>
              <w:jc w:val="both"/>
              <w:textAlignment w:val="baseline"/>
              <w:rPr>
                <w:rFonts w:ascii="Century Gothic" w:eastAsia="Times New Roman" w:hAnsi="Century Gothic" w:cs="Arial"/>
                <w:color w:val="000000"/>
                <w:sz w:val="20"/>
                <w:szCs w:val="20"/>
                <w:lang w:eastAsia="es-CR"/>
              </w:rPr>
            </w:pPr>
            <w:r>
              <w:rPr>
                <w:rFonts w:ascii="Century Gothic" w:eastAsia="Times New Roman" w:hAnsi="Century Gothic" w:cs="Arial"/>
                <w:color w:val="000000"/>
                <w:sz w:val="20"/>
                <w:szCs w:val="20"/>
                <w:lang w:eastAsia="es-CR"/>
              </w:rPr>
              <w:t xml:space="preserve"> </w:t>
            </w:r>
            <w:r w:rsidR="00D962F6">
              <w:rPr>
                <w:rFonts w:ascii="Century Gothic" w:eastAsia="Times New Roman" w:hAnsi="Century Gothic" w:cs="Arial"/>
                <w:color w:val="000000"/>
                <w:sz w:val="20"/>
                <w:szCs w:val="20"/>
                <w:lang w:eastAsia="es-CR"/>
              </w:rPr>
              <w:t xml:space="preserve"> </w:t>
            </w:r>
          </w:p>
          <w:p w14:paraId="2B31AAE6" w14:textId="77777777" w:rsidR="00D962F6" w:rsidRDefault="00D962F6" w:rsidP="00D962F6">
            <w:pPr>
              <w:pStyle w:val="Prrafodelista"/>
              <w:ind w:left="501"/>
              <w:jc w:val="both"/>
              <w:textAlignment w:val="baseline"/>
              <w:rPr>
                <w:rFonts w:ascii="Century Gothic" w:eastAsia="Times New Roman" w:hAnsi="Century Gothic" w:cs="Arial"/>
                <w:color w:val="000000"/>
                <w:sz w:val="20"/>
                <w:szCs w:val="20"/>
                <w:lang w:eastAsia="es-CR"/>
              </w:rPr>
            </w:pPr>
          </w:p>
          <w:p w14:paraId="2B760396" w14:textId="77777777" w:rsidR="0031622D" w:rsidRPr="0031622D" w:rsidRDefault="0031622D" w:rsidP="00176ECF">
            <w:pPr>
              <w:pStyle w:val="Prrafodelista"/>
              <w:numPr>
                <w:ilvl w:val="0"/>
                <w:numId w:val="12"/>
              </w:numPr>
              <w:jc w:val="both"/>
              <w:textAlignment w:val="baseline"/>
              <w:rPr>
                <w:rFonts w:ascii="Century Gothic" w:eastAsia="Times New Roman" w:hAnsi="Century Gothic" w:cs="Arial"/>
                <w:color w:val="000000"/>
                <w:sz w:val="20"/>
                <w:szCs w:val="20"/>
                <w:lang w:eastAsia="es-CR"/>
              </w:rPr>
            </w:pPr>
          </w:p>
          <w:p w14:paraId="697456A6" w14:textId="77777777" w:rsidR="0031622D" w:rsidRPr="00D962F6" w:rsidRDefault="0031622D" w:rsidP="00D962F6">
            <w:pPr>
              <w:ind w:left="360"/>
              <w:jc w:val="both"/>
              <w:textAlignment w:val="baseline"/>
              <w:rPr>
                <w:rFonts w:ascii="Century Gothic" w:eastAsia="Times New Roman" w:hAnsi="Century Gothic" w:cs="Arial"/>
                <w:color w:val="000000"/>
                <w:sz w:val="20"/>
                <w:szCs w:val="20"/>
                <w:lang w:eastAsia="es-CR"/>
              </w:rPr>
            </w:pPr>
          </w:p>
          <w:p w14:paraId="2F2D113F" w14:textId="77777777" w:rsidR="0031622D" w:rsidRPr="0031622D" w:rsidRDefault="0031622D" w:rsidP="0031622D">
            <w:pPr>
              <w:jc w:val="both"/>
              <w:textAlignment w:val="baseline"/>
              <w:rPr>
                <w:rFonts w:ascii="Century Gothic" w:eastAsia="Times New Roman" w:hAnsi="Century Gothic" w:cs="Arial"/>
                <w:color w:val="000000"/>
                <w:sz w:val="20"/>
                <w:szCs w:val="20"/>
                <w:lang w:eastAsia="es-CR"/>
              </w:rPr>
            </w:pPr>
          </w:p>
        </w:tc>
      </w:tr>
      <w:tr w:rsidR="00193CD5" w14:paraId="69EF08F1" w14:textId="77777777" w:rsidTr="0031622D">
        <w:tc>
          <w:tcPr>
            <w:tcW w:w="2470" w:type="dxa"/>
          </w:tcPr>
          <w:p w14:paraId="3E16444C" w14:textId="77777777" w:rsidR="00193CD5" w:rsidRPr="00193CD5" w:rsidRDefault="0031622D" w:rsidP="0031622D">
            <w:pPr>
              <w:jc w:val="both"/>
              <w:textAlignment w:val="baseline"/>
              <w:rPr>
                <w:rFonts w:ascii="Century Gothic" w:eastAsia="Times New Roman" w:hAnsi="Century Gothic" w:cs="Arial"/>
                <w:color w:val="000000"/>
                <w:sz w:val="20"/>
                <w:szCs w:val="20"/>
                <w:lang w:eastAsia="es-CR"/>
              </w:rPr>
            </w:pPr>
            <w:r>
              <w:rPr>
                <w:rFonts w:ascii="Century Gothic" w:eastAsia="Times New Roman" w:hAnsi="Century Gothic" w:cs="Arial"/>
                <w:color w:val="000000"/>
                <w:sz w:val="20"/>
                <w:szCs w:val="20"/>
                <w:lang w:eastAsia="es-CR"/>
              </w:rPr>
              <w:t>Comente con dos argumentos que tipo de percepción sobre la temática podría</w:t>
            </w:r>
            <w:r w:rsidR="00B730B7">
              <w:rPr>
                <w:rFonts w:ascii="Century Gothic" w:eastAsia="Times New Roman" w:hAnsi="Century Gothic" w:cs="Arial"/>
                <w:color w:val="000000"/>
                <w:sz w:val="20"/>
                <w:szCs w:val="20"/>
                <w:lang w:eastAsia="es-CR"/>
              </w:rPr>
              <w:t xml:space="preserve"> tener las personas que la leen:</w:t>
            </w:r>
          </w:p>
        </w:tc>
        <w:tc>
          <w:tcPr>
            <w:tcW w:w="7240" w:type="dxa"/>
          </w:tcPr>
          <w:p w14:paraId="7746F03F" w14:textId="77777777" w:rsidR="0031622D" w:rsidRPr="00D962F6" w:rsidRDefault="0031622D" w:rsidP="00176ECF">
            <w:pPr>
              <w:pStyle w:val="Prrafodelista"/>
              <w:numPr>
                <w:ilvl w:val="0"/>
                <w:numId w:val="13"/>
              </w:numPr>
              <w:jc w:val="both"/>
              <w:textAlignment w:val="baseline"/>
              <w:rPr>
                <w:rFonts w:ascii="Century Gothic" w:eastAsia="Times New Roman" w:hAnsi="Century Gothic" w:cs="Arial"/>
                <w:color w:val="000000"/>
                <w:sz w:val="20"/>
                <w:szCs w:val="20"/>
                <w:lang w:eastAsia="es-CR"/>
              </w:rPr>
            </w:pPr>
            <w:r w:rsidRPr="00D962F6">
              <w:rPr>
                <w:rFonts w:ascii="Century Gothic" w:eastAsia="Times New Roman" w:hAnsi="Century Gothic" w:cs="Arial"/>
                <w:color w:val="000000"/>
                <w:sz w:val="20"/>
                <w:szCs w:val="20"/>
                <w:lang w:eastAsia="es-CR"/>
              </w:rPr>
              <w:t xml:space="preserve"> </w:t>
            </w:r>
          </w:p>
          <w:p w14:paraId="777B9C84" w14:textId="77777777" w:rsidR="0031622D" w:rsidRDefault="0031622D" w:rsidP="0031622D">
            <w:pPr>
              <w:jc w:val="both"/>
              <w:textAlignment w:val="baseline"/>
              <w:rPr>
                <w:rFonts w:ascii="Century Gothic" w:eastAsia="Times New Roman" w:hAnsi="Century Gothic" w:cs="Arial"/>
                <w:color w:val="000000"/>
                <w:sz w:val="20"/>
                <w:szCs w:val="20"/>
                <w:lang w:eastAsia="es-CR"/>
              </w:rPr>
            </w:pPr>
          </w:p>
          <w:p w14:paraId="5C306911" w14:textId="77777777" w:rsidR="0031622D" w:rsidRDefault="0031622D" w:rsidP="0031622D">
            <w:pPr>
              <w:jc w:val="both"/>
              <w:textAlignment w:val="baseline"/>
              <w:rPr>
                <w:rFonts w:ascii="Century Gothic" w:eastAsia="Times New Roman" w:hAnsi="Century Gothic" w:cs="Arial"/>
                <w:color w:val="000000"/>
                <w:sz w:val="20"/>
                <w:szCs w:val="20"/>
                <w:lang w:eastAsia="es-CR"/>
              </w:rPr>
            </w:pPr>
          </w:p>
          <w:p w14:paraId="483B876B" w14:textId="77777777" w:rsidR="0031622D" w:rsidRPr="00D962F6" w:rsidRDefault="0031622D" w:rsidP="00176ECF">
            <w:pPr>
              <w:pStyle w:val="Prrafodelista"/>
              <w:numPr>
                <w:ilvl w:val="0"/>
                <w:numId w:val="13"/>
              </w:numPr>
              <w:jc w:val="both"/>
              <w:textAlignment w:val="baseline"/>
              <w:rPr>
                <w:rFonts w:ascii="Century Gothic" w:eastAsia="Times New Roman" w:hAnsi="Century Gothic" w:cs="Arial"/>
                <w:color w:val="000000"/>
                <w:sz w:val="20"/>
                <w:szCs w:val="20"/>
                <w:lang w:eastAsia="es-CR"/>
              </w:rPr>
            </w:pPr>
            <w:r w:rsidRPr="00D962F6">
              <w:rPr>
                <w:rFonts w:ascii="Century Gothic" w:eastAsia="Times New Roman" w:hAnsi="Century Gothic" w:cs="Arial"/>
                <w:color w:val="000000"/>
                <w:sz w:val="20"/>
                <w:szCs w:val="20"/>
                <w:lang w:eastAsia="es-CR"/>
              </w:rPr>
              <w:t xml:space="preserve">  </w:t>
            </w:r>
          </w:p>
          <w:p w14:paraId="2EC6F055" w14:textId="77777777" w:rsidR="0031622D" w:rsidRDefault="0031622D" w:rsidP="0031622D">
            <w:pPr>
              <w:jc w:val="both"/>
              <w:textAlignment w:val="baseline"/>
              <w:rPr>
                <w:rFonts w:ascii="Century Gothic" w:eastAsia="Times New Roman" w:hAnsi="Century Gothic" w:cs="Arial"/>
                <w:color w:val="000000"/>
                <w:sz w:val="20"/>
                <w:szCs w:val="20"/>
                <w:lang w:eastAsia="es-CR"/>
              </w:rPr>
            </w:pPr>
          </w:p>
          <w:p w14:paraId="20FECC44" w14:textId="77777777" w:rsidR="0031622D" w:rsidRPr="0031622D" w:rsidRDefault="0031622D" w:rsidP="0031622D">
            <w:pPr>
              <w:jc w:val="both"/>
              <w:textAlignment w:val="baseline"/>
              <w:rPr>
                <w:rFonts w:ascii="Century Gothic" w:eastAsia="Times New Roman" w:hAnsi="Century Gothic" w:cs="Arial"/>
                <w:color w:val="000000"/>
                <w:sz w:val="20"/>
                <w:szCs w:val="20"/>
                <w:lang w:eastAsia="es-CR"/>
              </w:rPr>
            </w:pPr>
          </w:p>
        </w:tc>
      </w:tr>
      <w:tr w:rsidR="0031622D" w14:paraId="6FC6D438" w14:textId="77777777" w:rsidTr="0031622D">
        <w:tc>
          <w:tcPr>
            <w:tcW w:w="2470" w:type="dxa"/>
          </w:tcPr>
          <w:p w14:paraId="12370741" w14:textId="77777777" w:rsidR="0031622D" w:rsidRDefault="0031622D" w:rsidP="0031622D">
            <w:pPr>
              <w:jc w:val="both"/>
              <w:textAlignment w:val="baseline"/>
              <w:rPr>
                <w:rFonts w:ascii="Century Gothic" w:eastAsia="Times New Roman" w:hAnsi="Century Gothic" w:cs="Arial"/>
                <w:color w:val="000000"/>
                <w:sz w:val="20"/>
                <w:szCs w:val="20"/>
                <w:lang w:eastAsia="es-CR"/>
              </w:rPr>
            </w:pPr>
            <w:r>
              <w:rPr>
                <w:rFonts w:ascii="Century Gothic" w:eastAsia="Times New Roman" w:hAnsi="Century Gothic" w:cs="Arial"/>
                <w:color w:val="000000"/>
                <w:sz w:val="20"/>
                <w:szCs w:val="20"/>
                <w:lang w:eastAsia="es-CR"/>
              </w:rPr>
              <w:t>Indique al menos un elemento, de comunicación que no plantea la noticia que le interesaría sa</w:t>
            </w:r>
            <w:r w:rsidR="00B730B7">
              <w:rPr>
                <w:rFonts w:ascii="Century Gothic" w:eastAsia="Times New Roman" w:hAnsi="Century Gothic" w:cs="Arial"/>
                <w:color w:val="000000"/>
                <w:sz w:val="20"/>
                <w:szCs w:val="20"/>
                <w:lang w:eastAsia="es-CR"/>
              </w:rPr>
              <w:t>ber sobre el tema en específico:</w:t>
            </w:r>
          </w:p>
        </w:tc>
        <w:tc>
          <w:tcPr>
            <w:tcW w:w="7240" w:type="dxa"/>
          </w:tcPr>
          <w:p w14:paraId="641E0C32" w14:textId="77777777" w:rsidR="0031622D" w:rsidRPr="00193CD5" w:rsidRDefault="0031622D" w:rsidP="00A6673B">
            <w:pPr>
              <w:jc w:val="both"/>
              <w:textAlignment w:val="baseline"/>
              <w:rPr>
                <w:rFonts w:ascii="Century Gothic" w:eastAsia="Times New Roman" w:hAnsi="Century Gothic" w:cs="Arial"/>
                <w:color w:val="000000"/>
                <w:sz w:val="20"/>
                <w:szCs w:val="20"/>
                <w:lang w:eastAsia="es-CR"/>
              </w:rPr>
            </w:pPr>
            <w:r>
              <w:rPr>
                <w:rFonts w:ascii="Century Gothic" w:eastAsia="Times New Roman" w:hAnsi="Century Gothic" w:cs="Arial"/>
                <w:color w:val="000000"/>
                <w:sz w:val="20"/>
                <w:szCs w:val="20"/>
                <w:lang w:eastAsia="es-CR"/>
              </w:rPr>
              <w:t xml:space="preserve">       Anote lo que le interesaría saber que la noticia no incluía.</w:t>
            </w:r>
          </w:p>
        </w:tc>
      </w:tr>
    </w:tbl>
    <w:p w14:paraId="39C8646D" w14:textId="77777777" w:rsidR="0031622D" w:rsidRDefault="0031622D" w:rsidP="0031622D">
      <w:pPr>
        <w:spacing w:after="0" w:line="240" w:lineRule="auto"/>
        <w:jc w:val="both"/>
        <w:textAlignment w:val="baseline"/>
        <w:rPr>
          <w:rFonts w:ascii="Arial" w:eastAsia="Times New Roman" w:hAnsi="Arial" w:cs="Arial"/>
          <w:color w:val="000000"/>
          <w:sz w:val="24"/>
          <w:szCs w:val="24"/>
          <w:lang w:eastAsia="es-CR"/>
        </w:rPr>
      </w:pPr>
    </w:p>
    <w:p w14:paraId="57C17BA5" w14:textId="77777777" w:rsidR="0031622D" w:rsidRDefault="0031622D" w:rsidP="0031622D">
      <w:pPr>
        <w:spacing w:after="0" w:line="240" w:lineRule="auto"/>
        <w:jc w:val="both"/>
        <w:textAlignment w:val="baseline"/>
        <w:rPr>
          <w:rFonts w:ascii="Arial" w:eastAsia="Times New Roman" w:hAnsi="Arial" w:cs="Arial"/>
          <w:color w:val="000000"/>
          <w:sz w:val="24"/>
          <w:szCs w:val="24"/>
          <w:lang w:eastAsia="es-CR"/>
        </w:rPr>
      </w:pPr>
    </w:p>
    <w:tbl>
      <w:tblPr>
        <w:tblStyle w:val="Tablaconcuadrcula"/>
        <w:tblW w:w="0" w:type="auto"/>
        <w:tblInd w:w="360" w:type="dxa"/>
        <w:tblLook w:val="04A0" w:firstRow="1" w:lastRow="0" w:firstColumn="1" w:lastColumn="0" w:noHBand="0" w:noVBand="1"/>
      </w:tblPr>
      <w:tblGrid>
        <w:gridCol w:w="2612"/>
        <w:gridCol w:w="7098"/>
      </w:tblGrid>
      <w:tr w:rsidR="0031622D" w14:paraId="0EC36B30" w14:textId="77777777" w:rsidTr="00714BE3">
        <w:tc>
          <w:tcPr>
            <w:tcW w:w="9710" w:type="dxa"/>
            <w:gridSpan w:val="2"/>
          </w:tcPr>
          <w:p w14:paraId="34B13ECF" w14:textId="77777777" w:rsidR="0031622D" w:rsidRPr="0031622D" w:rsidRDefault="0031622D" w:rsidP="00714BE3">
            <w:pPr>
              <w:jc w:val="center"/>
              <w:textAlignment w:val="baseline"/>
              <w:rPr>
                <w:rFonts w:ascii="Century Gothic" w:eastAsia="Times New Roman" w:hAnsi="Century Gothic" w:cs="Arial"/>
                <w:b/>
                <w:color w:val="000000"/>
                <w:sz w:val="24"/>
                <w:szCs w:val="24"/>
                <w:lang w:eastAsia="es-CR"/>
              </w:rPr>
            </w:pPr>
            <w:r>
              <w:rPr>
                <w:rFonts w:ascii="Century Gothic" w:eastAsia="Times New Roman" w:hAnsi="Century Gothic" w:cs="Arial"/>
                <w:b/>
                <w:color w:val="000000"/>
                <w:sz w:val="24"/>
                <w:szCs w:val="24"/>
                <w:lang w:eastAsia="es-CR"/>
              </w:rPr>
              <w:t>Sobre la n</w:t>
            </w:r>
            <w:r w:rsidRPr="0031622D">
              <w:rPr>
                <w:rFonts w:ascii="Century Gothic" w:eastAsia="Times New Roman" w:hAnsi="Century Gothic" w:cs="Arial"/>
                <w:b/>
                <w:color w:val="000000"/>
                <w:sz w:val="24"/>
                <w:szCs w:val="24"/>
                <w:lang w:eastAsia="es-CR"/>
              </w:rPr>
              <w:t xml:space="preserve">oticia </w:t>
            </w:r>
            <w:r w:rsidR="008524BA">
              <w:rPr>
                <w:rFonts w:ascii="Century Gothic" w:eastAsia="Times New Roman" w:hAnsi="Century Gothic" w:cs="Arial"/>
                <w:b/>
                <w:color w:val="000000"/>
                <w:sz w:val="24"/>
                <w:szCs w:val="24"/>
                <w:lang w:eastAsia="es-CR"/>
              </w:rPr>
              <w:t>2</w:t>
            </w:r>
          </w:p>
        </w:tc>
      </w:tr>
      <w:tr w:rsidR="0031622D" w14:paraId="5C47AF7B" w14:textId="77777777" w:rsidTr="00D962F6">
        <w:tc>
          <w:tcPr>
            <w:tcW w:w="2612" w:type="dxa"/>
          </w:tcPr>
          <w:p w14:paraId="79F3B7B2" w14:textId="77777777" w:rsidR="0031622D" w:rsidRPr="00193CD5" w:rsidRDefault="0031622D" w:rsidP="00714BE3">
            <w:pPr>
              <w:jc w:val="both"/>
              <w:textAlignment w:val="baseline"/>
              <w:rPr>
                <w:rFonts w:ascii="Century Gothic" w:eastAsia="Times New Roman" w:hAnsi="Century Gothic" w:cs="Arial"/>
                <w:color w:val="000000"/>
                <w:sz w:val="20"/>
                <w:szCs w:val="20"/>
                <w:lang w:eastAsia="es-CR"/>
              </w:rPr>
            </w:pPr>
            <w:r w:rsidRPr="00193CD5">
              <w:rPr>
                <w:rFonts w:ascii="Century Gothic" w:eastAsia="Times New Roman" w:hAnsi="Century Gothic" w:cs="Arial"/>
                <w:color w:val="000000"/>
                <w:sz w:val="20"/>
                <w:szCs w:val="20"/>
                <w:lang w:eastAsia="es-CR"/>
              </w:rPr>
              <w:t xml:space="preserve">Temática </w:t>
            </w:r>
            <w:r>
              <w:rPr>
                <w:rFonts w:ascii="Century Gothic" w:eastAsia="Times New Roman" w:hAnsi="Century Gothic" w:cs="Arial"/>
                <w:color w:val="000000"/>
                <w:sz w:val="20"/>
                <w:szCs w:val="20"/>
                <w:lang w:eastAsia="es-CR"/>
              </w:rPr>
              <w:t>que comunica</w:t>
            </w:r>
            <w:r w:rsidR="00D962F6">
              <w:rPr>
                <w:rFonts w:ascii="Century Gothic" w:eastAsia="Times New Roman" w:hAnsi="Century Gothic" w:cs="Arial"/>
                <w:color w:val="000000"/>
                <w:sz w:val="20"/>
                <w:szCs w:val="20"/>
                <w:lang w:eastAsia="es-CR"/>
              </w:rPr>
              <w:t>:</w:t>
            </w:r>
          </w:p>
        </w:tc>
        <w:tc>
          <w:tcPr>
            <w:tcW w:w="7098" w:type="dxa"/>
          </w:tcPr>
          <w:p w14:paraId="15DB2EC3"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149DB580"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0148ADFF" w14:textId="77777777" w:rsidR="0031622D" w:rsidRPr="0031622D" w:rsidRDefault="0031622D" w:rsidP="00714BE3">
            <w:pPr>
              <w:jc w:val="both"/>
              <w:textAlignment w:val="baseline"/>
              <w:rPr>
                <w:rFonts w:ascii="Century Gothic" w:eastAsia="Times New Roman" w:hAnsi="Century Gothic" w:cs="Arial"/>
                <w:color w:val="000000"/>
                <w:sz w:val="20"/>
                <w:szCs w:val="20"/>
                <w:lang w:eastAsia="es-CR"/>
              </w:rPr>
            </w:pPr>
          </w:p>
        </w:tc>
      </w:tr>
      <w:tr w:rsidR="0031622D" w14:paraId="574628F1" w14:textId="77777777" w:rsidTr="00D962F6">
        <w:tc>
          <w:tcPr>
            <w:tcW w:w="2612" w:type="dxa"/>
          </w:tcPr>
          <w:p w14:paraId="4523E317" w14:textId="77777777" w:rsidR="0031622D" w:rsidRPr="00193CD5" w:rsidRDefault="0031622D" w:rsidP="00714BE3">
            <w:pPr>
              <w:jc w:val="both"/>
              <w:textAlignment w:val="baseline"/>
              <w:rPr>
                <w:rFonts w:ascii="Century Gothic" w:eastAsia="Times New Roman" w:hAnsi="Century Gothic" w:cs="Arial"/>
                <w:color w:val="000000"/>
                <w:sz w:val="20"/>
                <w:szCs w:val="20"/>
                <w:lang w:eastAsia="es-CR"/>
              </w:rPr>
            </w:pPr>
            <w:r w:rsidRPr="00193CD5">
              <w:rPr>
                <w:rFonts w:ascii="Century Gothic" w:eastAsia="Times New Roman" w:hAnsi="Century Gothic" w:cs="Arial"/>
                <w:color w:val="000000"/>
                <w:sz w:val="20"/>
                <w:szCs w:val="20"/>
                <w:lang w:eastAsia="es-CR"/>
              </w:rPr>
              <w:t>Resumen de la noti</w:t>
            </w:r>
            <w:r>
              <w:rPr>
                <w:rFonts w:ascii="Century Gothic" w:eastAsia="Times New Roman" w:hAnsi="Century Gothic" w:cs="Arial"/>
                <w:color w:val="000000"/>
                <w:sz w:val="20"/>
                <w:szCs w:val="20"/>
                <w:lang w:eastAsia="es-CR"/>
              </w:rPr>
              <w:t>cia (breve)</w:t>
            </w:r>
            <w:r w:rsidR="00D962F6">
              <w:rPr>
                <w:rFonts w:ascii="Century Gothic" w:eastAsia="Times New Roman" w:hAnsi="Century Gothic" w:cs="Arial"/>
                <w:color w:val="000000"/>
                <w:sz w:val="20"/>
                <w:szCs w:val="20"/>
                <w:lang w:eastAsia="es-CR"/>
              </w:rPr>
              <w:t>:</w:t>
            </w:r>
          </w:p>
        </w:tc>
        <w:tc>
          <w:tcPr>
            <w:tcW w:w="7098" w:type="dxa"/>
          </w:tcPr>
          <w:p w14:paraId="0CCBD3C2"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02876A42"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200422F8"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59BE5864"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7651CC11"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3B0E9CEA"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3AA696D9"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23F5D482"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28E63241"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2222B5D7"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28A6C4DC"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20DAF7E7"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0B651371"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3FA78435"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1887BAE6"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2A19D4A2"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3BFF24D7"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46352BB7"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00DADCA2"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674EDB76" w14:textId="77777777" w:rsidR="0031622D" w:rsidRPr="00193CD5" w:rsidRDefault="0031622D" w:rsidP="00714BE3">
            <w:pPr>
              <w:jc w:val="both"/>
              <w:textAlignment w:val="baseline"/>
              <w:rPr>
                <w:rFonts w:ascii="Century Gothic" w:eastAsia="Times New Roman" w:hAnsi="Century Gothic" w:cs="Arial"/>
                <w:color w:val="000000"/>
                <w:sz w:val="20"/>
                <w:szCs w:val="20"/>
                <w:lang w:eastAsia="es-CR"/>
              </w:rPr>
            </w:pPr>
          </w:p>
        </w:tc>
      </w:tr>
      <w:tr w:rsidR="0031622D" w14:paraId="4DE0BEF7" w14:textId="77777777" w:rsidTr="00D962F6">
        <w:tc>
          <w:tcPr>
            <w:tcW w:w="2612" w:type="dxa"/>
          </w:tcPr>
          <w:p w14:paraId="399D7A25" w14:textId="77777777" w:rsidR="0031622D" w:rsidRPr="00193CD5" w:rsidRDefault="0031622D" w:rsidP="00714BE3">
            <w:pPr>
              <w:jc w:val="both"/>
              <w:textAlignment w:val="baseline"/>
              <w:rPr>
                <w:rFonts w:ascii="Century Gothic" w:eastAsia="Times New Roman" w:hAnsi="Century Gothic" w:cs="Arial"/>
                <w:color w:val="000000"/>
                <w:sz w:val="20"/>
                <w:szCs w:val="20"/>
                <w:lang w:eastAsia="es-CR"/>
              </w:rPr>
            </w:pPr>
            <w:r w:rsidRPr="00193CD5">
              <w:rPr>
                <w:rFonts w:ascii="Century Gothic" w:eastAsia="Times New Roman" w:hAnsi="Century Gothic" w:cs="Arial"/>
                <w:color w:val="000000"/>
                <w:sz w:val="20"/>
                <w:szCs w:val="20"/>
                <w:lang w:eastAsia="es-CR"/>
              </w:rPr>
              <w:t>Anota cuatro ideas del tratamiento del tema</w:t>
            </w:r>
            <w:r>
              <w:rPr>
                <w:rFonts w:ascii="Century Gothic" w:eastAsia="Times New Roman" w:hAnsi="Century Gothic" w:cs="Arial"/>
                <w:color w:val="000000"/>
                <w:sz w:val="20"/>
                <w:szCs w:val="20"/>
                <w:lang w:eastAsia="es-CR"/>
              </w:rPr>
              <w:t xml:space="preserve"> y forma en que lo comunica</w:t>
            </w:r>
            <w:r w:rsidR="00D962F6">
              <w:rPr>
                <w:rFonts w:ascii="Century Gothic" w:eastAsia="Times New Roman" w:hAnsi="Century Gothic" w:cs="Arial"/>
                <w:color w:val="000000"/>
                <w:sz w:val="20"/>
                <w:szCs w:val="20"/>
                <w:lang w:eastAsia="es-CR"/>
              </w:rPr>
              <w:t>:</w:t>
            </w:r>
          </w:p>
        </w:tc>
        <w:tc>
          <w:tcPr>
            <w:tcW w:w="7098" w:type="dxa"/>
          </w:tcPr>
          <w:p w14:paraId="6963BA0D" w14:textId="77777777" w:rsidR="0031622D" w:rsidRDefault="0031622D" w:rsidP="00176ECF">
            <w:pPr>
              <w:pStyle w:val="Prrafodelista"/>
              <w:numPr>
                <w:ilvl w:val="0"/>
                <w:numId w:val="14"/>
              </w:numPr>
              <w:jc w:val="both"/>
              <w:textAlignment w:val="baseline"/>
              <w:rPr>
                <w:rFonts w:ascii="Century Gothic" w:eastAsia="Times New Roman" w:hAnsi="Century Gothic" w:cs="Arial"/>
                <w:color w:val="000000"/>
                <w:sz w:val="20"/>
                <w:szCs w:val="20"/>
                <w:lang w:eastAsia="es-CR"/>
              </w:rPr>
            </w:pPr>
            <w:r>
              <w:rPr>
                <w:rFonts w:ascii="Century Gothic" w:eastAsia="Times New Roman" w:hAnsi="Century Gothic" w:cs="Arial"/>
                <w:color w:val="000000"/>
                <w:sz w:val="20"/>
                <w:szCs w:val="20"/>
                <w:lang w:eastAsia="es-CR"/>
              </w:rPr>
              <w:t xml:space="preserve">  </w:t>
            </w:r>
          </w:p>
          <w:p w14:paraId="31E5720B" w14:textId="77777777" w:rsidR="0031622D" w:rsidRPr="0031622D" w:rsidRDefault="0031622D" w:rsidP="00714BE3">
            <w:pPr>
              <w:jc w:val="both"/>
              <w:textAlignment w:val="baseline"/>
              <w:rPr>
                <w:rFonts w:ascii="Century Gothic" w:eastAsia="Times New Roman" w:hAnsi="Century Gothic" w:cs="Arial"/>
                <w:color w:val="000000"/>
                <w:sz w:val="20"/>
                <w:szCs w:val="20"/>
                <w:lang w:eastAsia="es-CR"/>
              </w:rPr>
            </w:pPr>
          </w:p>
          <w:p w14:paraId="4A54EA5C" w14:textId="77777777" w:rsidR="0031622D" w:rsidRDefault="0031622D" w:rsidP="00176ECF">
            <w:pPr>
              <w:pStyle w:val="Prrafodelista"/>
              <w:numPr>
                <w:ilvl w:val="0"/>
                <w:numId w:val="14"/>
              </w:numPr>
              <w:jc w:val="both"/>
              <w:textAlignment w:val="baseline"/>
              <w:rPr>
                <w:rFonts w:ascii="Century Gothic" w:eastAsia="Times New Roman" w:hAnsi="Century Gothic" w:cs="Arial"/>
                <w:color w:val="000000"/>
                <w:sz w:val="20"/>
                <w:szCs w:val="20"/>
                <w:lang w:eastAsia="es-CR"/>
              </w:rPr>
            </w:pPr>
            <w:r>
              <w:rPr>
                <w:rFonts w:ascii="Century Gothic" w:eastAsia="Times New Roman" w:hAnsi="Century Gothic" w:cs="Arial"/>
                <w:color w:val="000000"/>
                <w:sz w:val="20"/>
                <w:szCs w:val="20"/>
                <w:lang w:eastAsia="es-CR"/>
              </w:rPr>
              <w:t xml:space="preserve">  </w:t>
            </w:r>
          </w:p>
          <w:p w14:paraId="36AFA782" w14:textId="77777777" w:rsidR="0031622D" w:rsidRPr="0031622D" w:rsidRDefault="0031622D" w:rsidP="00714BE3">
            <w:pPr>
              <w:jc w:val="both"/>
              <w:textAlignment w:val="baseline"/>
              <w:rPr>
                <w:rFonts w:ascii="Century Gothic" w:eastAsia="Times New Roman" w:hAnsi="Century Gothic" w:cs="Arial"/>
                <w:color w:val="000000"/>
                <w:sz w:val="20"/>
                <w:szCs w:val="20"/>
                <w:lang w:eastAsia="es-CR"/>
              </w:rPr>
            </w:pPr>
          </w:p>
          <w:p w14:paraId="0BBA0923" w14:textId="77777777" w:rsidR="0031622D" w:rsidRDefault="0031622D" w:rsidP="00176ECF">
            <w:pPr>
              <w:pStyle w:val="Prrafodelista"/>
              <w:numPr>
                <w:ilvl w:val="0"/>
                <w:numId w:val="14"/>
              </w:numPr>
              <w:jc w:val="both"/>
              <w:textAlignment w:val="baseline"/>
              <w:rPr>
                <w:rFonts w:ascii="Century Gothic" w:eastAsia="Times New Roman" w:hAnsi="Century Gothic" w:cs="Arial"/>
                <w:color w:val="000000"/>
                <w:sz w:val="20"/>
                <w:szCs w:val="20"/>
                <w:lang w:eastAsia="es-CR"/>
              </w:rPr>
            </w:pPr>
            <w:r>
              <w:rPr>
                <w:rFonts w:ascii="Century Gothic" w:eastAsia="Times New Roman" w:hAnsi="Century Gothic" w:cs="Arial"/>
                <w:color w:val="000000"/>
                <w:sz w:val="20"/>
                <w:szCs w:val="20"/>
                <w:lang w:eastAsia="es-CR"/>
              </w:rPr>
              <w:t xml:space="preserve"> </w:t>
            </w:r>
          </w:p>
          <w:p w14:paraId="7AFD2E32" w14:textId="77777777" w:rsidR="0031622D" w:rsidRPr="0031622D" w:rsidRDefault="0031622D" w:rsidP="00714BE3">
            <w:pPr>
              <w:jc w:val="both"/>
              <w:textAlignment w:val="baseline"/>
              <w:rPr>
                <w:rFonts w:ascii="Century Gothic" w:eastAsia="Times New Roman" w:hAnsi="Century Gothic" w:cs="Arial"/>
                <w:color w:val="000000"/>
                <w:sz w:val="20"/>
                <w:szCs w:val="20"/>
                <w:lang w:eastAsia="es-CR"/>
              </w:rPr>
            </w:pPr>
          </w:p>
          <w:p w14:paraId="5DE233FE" w14:textId="77777777" w:rsidR="0031622D" w:rsidRPr="0031622D" w:rsidRDefault="0031622D" w:rsidP="00176ECF">
            <w:pPr>
              <w:pStyle w:val="Prrafodelista"/>
              <w:numPr>
                <w:ilvl w:val="0"/>
                <w:numId w:val="14"/>
              </w:numPr>
              <w:jc w:val="both"/>
              <w:textAlignment w:val="baseline"/>
              <w:rPr>
                <w:rFonts w:ascii="Century Gothic" w:eastAsia="Times New Roman" w:hAnsi="Century Gothic" w:cs="Arial"/>
                <w:color w:val="000000"/>
                <w:sz w:val="20"/>
                <w:szCs w:val="20"/>
                <w:lang w:eastAsia="es-CR"/>
              </w:rPr>
            </w:pPr>
          </w:p>
          <w:p w14:paraId="49F16C9E" w14:textId="77777777" w:rsidR="0031622D" w:rsidRPr="0031622D" w:rsidRDefault="0031622D" w:rsidP="00714BE3">
            <w:pPr>
              <w:jc w:val="both"/>
              <w:textAlignment w:val="baseline"/>
              <w:rPr>
                <w:rFonts w:ascii="Century Gothic" w:eastAsia="Times New Roman" w:hAnsi="Century Gothic" w:cs="Arial"/>
                <w:color w:val="000000"/>
                <w:sz w:val="20"/>
                <w:szCs w:val="20"/>
                <w:lang w:eastAsia="es-CR"/>
              </w:rPr>
            </w:pPr>
          </w:p>
        </w:tc>
      </w:tr>
      <w:tr w:rsidR="0031622D" w14:paraId="6A3F7BB7" w14:textId="77777777" w:rsidTr="00D962F6">
        <w:tc>
          <w:tcPr>
            <w:tcW w:w="2612" w:type="dxa"/>
          </w:tcPr>
          <w:p w14:paraId="420AF434" w14:textId="77777777" w:rsidR="0031622D" w:rsidRPr="00193CD5" w:rsidRDefault="0031622D" w:rsidP="00714BE3">
            <w:pPr>
              <w:jc w:val="both"/>
              <w:textAlignment w:val="baseline"/>
              <w:rPr>
                <w:rFonts w:ascii="Century Gothic" w:eastAsia="Times New Roman" w:hAnsi="Century Gothic" w:cs="Arial"/>
                <w:color w:val="000000"/>
                <w:sz w:val="20"/>
                <w:szCs w:val="20"/>
                <w:lang w:eastAsia="es-CR"/>
              </w:rPr>
            </w:pPr>
            <w:r>
              <w:rPr>
                <w:rFonts w:ascii="Century Gothic" w:eastAsia="Times New Roman" w:hAnsi="Century Gothic" w:cs="Arial"/>
                <w:color w:val="000000"/>
                <w:sz w:val="20"/>
                <w:szCs w:val="20"/>
                <w:lang w:eastAsia="es-CR"/>
              </w:rPr>
              <w:t xml:space="preserve">Comente con dos argumentos que tipo de percepción sobre la temática podría </w:t>
            </w:r>
            <w:r w:rsidR="00D962F6">
              <w:rPr>
                <w:rFonts w:ascii="Century Gothic" w:eastAsia="Times New Roman" w:hAnsi="Century Gothic" w:cs="Arial"/>
                <w:color w:val="000000"/>
                <w:sz w:val="20"/>
                <w:szCs w:val="20"/>
                <w:lang w:eastAsia="es-CR"/>
              </w:rPr>
              <w:t>tener las personas que la leen:</w:t>
            </w:r>
          </w:p>
        </w:tc>
        <w:tc>
          <w:tcPr>
            <w:tcW w:w="7098" w:type="dxa"/>
          </w:tcPr>
          <w:p w14:paraId="39474D00" w14:textId="77777777" w:rsidR="0031622D" w:rsidRDefault="0031622D" w:rsidP="00176ECF">
            <w:pPr>
              <w:pStyle w:val="Prrafodelista"/>
              <w:numPr>
                <w:ilvl w:val="0"/>
                <w:numId w:val="15"/>
              </w:numPr>
              <w:jc w:val="both"/>
              <w:textAlignment w:val="baseline"/>
              <w:rPr>
                <w:rFonts w:ascii="Century Gothic" w:eastAsia="Times New Roman" w:hAnsi="Century Gothic" w:cs="Arial"/>
                <w:color w:val="000000"/>
                <w:sz w:val="20"/>
                <w:szCs w:val="20"/>
                <w:lang w:eastAsia="es-CR"/>
              </w:rPr>
            </w:pPr>
            <w:r>
              <w:rPr>
                <w:rFonts w:ascii="Century Gothic" w:eastAsia="Times New Roman" w:hAnsi="Century Gothic" w:cs="Arial"/>
                <w:color w:val="000000"/>
                <w:sz w:val="20"/>
                <w:szCs w:val="20"/>
                <w:lang w:eastAsia="es-CR"/>
              </w:rPr>
              <w:t xml:space="preserve">  </w:t>
            </w:r>
          </w:p>
          <w:p w14:paraId="7F61D83B"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67B14A77"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17829AF6" w14:textId="77777777" w:rsidR="0031622D" w:rsidRDefault="0031622D" w:rsidP="00176ECF">
            <w:pPr>
              <w:pStyle w:val="Prrafodelista"/>
              <w:numPr>
                <w:ilvl w:val="0"/>
                <w:numId w:val="15"/>
              </w:numPr>
              <w:jc w:val="both"/>
              <w:textAlignment w:val="baseline"/>
              <w:rPr>
                <w:rFonts w:ascii="Century Gothic" w:eastAsia="Times New Roman" w:hAnsi="Century Gothic" w:cs="Arial"/>
                <w:color w:val="000000"/>
                <w:sz w:val="20"/>
                <w:szCs w:val="20"/>
                <w:lang w:eastAsia="es-CR"/>
              </w:rPr>
            </w:pPr>
            <w:r>
              <w:rPr>
                <w:rFonts w:ascii="Century Gothic" w:eastAsia="Times New Roman" w:hAnsi="Century Gothic" w:cs="Arial"/>
                <w:color w:val="000000"/>
                <w:sz w:val="20"/>
                <w:szCs w:val="20"/>
                <w:lang w:eastAsia="es-CR"/>
              </w:rPr>
              <w:t xml:space="preserve">  </w:t>
            </w:r>
          </w:p>
          <w:p w14:paraId="087FA025" w14:textId="77777777" w:rsidR="0031622D" w:rsidRDefault="0031622D" w:rsidP="00714BE3">
            <w:pPr>
              <w:jc w:val="both"/>
              <w:textAlignment w:val="baseline"/>
              <w:rPr>
                <w:rFonts w:ascii="Century Gothic" w:eastAsia="Times New Roman" w:hAnsi="Century Gothic" w:cs="Arial"/>
                <w:color w:val="000000"/>
                <w:sz w:val="20"/>
                <w:szCs w:val="20"/>
                <w:lang w:eastAsia="es-CR"/>
              </w:rPr>
            </w:pPr>
          </w:p>
          <w:p w14:paraId="232F5794" w14:textId="77777777" w:rsidR="0031622D" w:rsidRPr="0031622D" w:rsidRDefault="0031622D" w:rsidP="00714BE3">
            <w:pPr>
              <w:jc w:val="both"/>
              <w:textAlignment w:val="baseline"/>
              <w:rPr>
                <w:rFonts w:ascii="Century Gothic" w:eastAsia="Times New Roman" w:hAnsi="Century Gothic" w:cs="Arial"/>
                <w:color w:val="000000"/>
                <w:sz w:val="20"/>
                <w:szCs w:val="20"/>
                <w:lang w:eastAsia="es-CR"/>
              </w:rPr>
            </w:pPr>
          </w:p>
        </w:tc>
      </w:tr>
      <w:tr w:rsidR="0031622D" w14:paraId="3A7EE764" w14:textId="77777777" w:rsidTr="00D962F6">
        <w:tc>
          <w:tcPr>
            <w:tcW w:w="2612" w:type="dxa"/>
          </w:tcPr>
          <w:p w14:paraId="207A091A" w14:textId="77777777" w:rsidR="0031622D" w:rsidRDefault="0031622D" w:rsidP="00714BE3">
            <w:pPr>
              <w:jc w:val="both"/>
              <w:textAlignment w:val="baseline"/>
              <w:rPr>
                <w:rFonts w:ascii="Century Gothic" w:eastAsia="Times New Roman" w:hAnsi="Century Gothic" w:cs="Arial"/>
                <w:color w:val="000000"/>
                <w:sz w:val="20"/>
                <w:szCs w:val="20"/>
                <w:lang w:eastAsia="es-CR"/>
              </w:rPr>
            </w:pPr>
            <w:r>
              <w:rPr>
                <w:rFonts w:ascii="Century Gothic" w:eastAsia="Times New Roman" w:hAnsi="Century Gothic" w:cs="Arial"/>
                <w:color w:val="000000"/>
                <w:sz w:val="20"/>
                <w:szCs w:val="20"/>
                <w:lang w:eastAsia="es-CR"/>
              </w:rPr>
              <w:t>Indique al menos un elemento, de comunicación que no plantea la noticia que le interesaría saber sobre el tema en específico</w:t>
            </w:r>
            <w:r w:rsidR="00D962F6">
              <w:rPr>
                <w:rFonts w:ascii="Century Gothic" w:eastAsia="Times New Roman" w:hAnsi="Century Gothic" w:cs="Arial"/>
                <w:color w:val="000000"/>
                <w:sz w:val="20"/>
                <w:szCs w:val="20"/>
                <w:lang w:eastAsia="es-CR"/>
              </w:rPr>
              <w:t>:</w:t>
            </w:r>
          </w:p>
        </w:tc>
        <w:tc>
          <w:tcPr>
            <w:tcW w:w="7098" w:type="dxa"/>
          </w:tcPr>
          <w:p w14:paraId="04BBFA53" w14:textId="77777777" w:rsidR="0031622D" w:rsidRPr="00193CD5" w:rsidRDefault="0031622D" w:rsidP="00714BE3">
            <w:pPr>
              <w:jc w:val="both"/>
              <w:textAlignment w:val="baseline"/>
              <w:rPr>
                <w:rFonts w:ascii="Century Gothic" w:eastAsia="Times New Roman" w:hAnsi="Century Gothic" w:cs="Arial"/>
                <w:color w:val="000000"/>
                <w:sz w:val="20"/>
                <w:szCs w:val="20"/>
                <w:lang w:eastAsia="es-CR"/>
              </w:rPr>
            </w:pPr>
            <w:r>
              <w:rPr>
                <w:rFonts w:ascii="Century Gothic" w:eastAsia="Times New Roman" w:hAnsi="Century Gothic" w:cs="Arial"/>
                <w:color w:val="000000"/>
                <w:sz w:val="20"/>
                <w:szCs w:val="20"/>
                <w:lang w:eastAsia="es-CR"/>
              </w:rPr>
              <w:t xml:space="preserve">       Anote lo que le interesaría saber que la noticia no incluía.</w:t>
            </w:r>
          </w:p>
        </w:tc>
      </w:tr>
    </w:tbl>
    <w:p w14:paraId="317FCBBC" w14:textId="77777777" w:rsidR="00117125" w:rsidRPr="00117125" w:rsidRDefault="00117125" w:rsidP="00117125">
      <w:pPr>
        <w:pStyle w:val="Prrafodelista"/>
        <w:spacing w:line="240" w:lineRule="auto"/>
        <w:jc w:val="both"/>
        <w:rPr>
          <w:rFonts w:eastAsia="Times New Roman" w:cs="Calibri"/>
          <w:b/>
          <w:color w:val="000000"/>
          <w:sz w:val="24"/>
          <w:szCs w:val="24"/>
          <w:lang w:eastAsia="es-CR"/>
        </w:rPr>
      </w:pPr>
    </w:p>
    <w:p w14:paraId="0EB7AE10" w14:textId="77777777" w:rsidR="00117125" w:rsidRPr="00B730B7" w:rsidRDefault="00117125" w:rsidP="00176ECF">
      <w:pPr>
        <w:pStyle w:val="Prrafodelista"/>
        <w:numPr>
          <w:ilvl w:val="0"/>
          <w:numId w:val="8"/>
        </w:numPr>
        <w:spacing w:line="240" w:lineRule="auto"/>
        <w:ind w:left="720"/>
        <w:jc w:val="both"/>
        <w:rPr>
          <w:rFonts w:eastAsia="Times New Roman" w:cs="Calibri"/>
          <w:b/>
          <w:color w:val="000000"/>
          <w:sz w:val="20"/>
          <w:szCs w:val="20"/>
          <w:lang w:eastAsia="es-CR"/>
        </w:rPr>
      </w:pPr>
      <w:r w:rsidRPr="00B730B7">
        <w:rPr>
          <w:rFonts w:ascii="Century Gothic" w:hAnsi="Century Gothic"/>
          <w:b/>
          <w:noProof/>
          <w:color w:val="000000" w:themeColor="text1"/>
          <w:sz w:val="20"/>
          <w:szCs w:val="20"/>
          <w:lang w:val="es-ES_tradnl" w:eastAsia="es-ES_tradnl"/>
        </w:rPr>
        <w:drawing>
          <wp:anchor distT="0" distB="0" distL="114300" distR="114300" simplePos="0" relativeHeight="251703296" behindDoc="0" locked="0" layoutInCell="1" allowOverlap="1" wp14:anchorId="1DB182C0" wp14:editId="3DF1C5CF">
            <wp:simplePos x="0" y="0"/>
            <wp:positionH relativeFrom="margin">
              <wp:posOffset>355930</wp:posOffset>
            </wp:positionH>
            <wp:positionV relativeFrom="paragraph">
              <wp:posOffset>12287</wp:posOffset>
            </wp:positionV>
            <wp:extent cx="253365" cy="353695"/>
            <wp:effectExtent l="0" t="0" r="0" b="8255"/>
            <wp:wrapSquare wrapText="bothSides"/>
            <wp:docPr id="27" name="Gráfico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30B7">
        <w:rPr>
          <w:rFonts w:ascii="Century Gothic" w:hAnsi="Century Gothic"/>
          <w:b/>
          <w:color w:val="000000" w:themeColor="text1"/>
          <w:sz w:val="20"/>
          <w:szCs w:val="20"/>
        </w:rPr>
        <w:t xml:space="preserve">Fase de argumentación o planteamiento de posición o puntos de vista. </w:t>
      </w:r>
    </w:p>
    <w:p w14:paraId="379D4938" w14:textId="77777777" w:rsidR="005E5D4C" w:rsidRPr="003676BE" w:rsidRDefault="005E5D4C" w:rsidP="003676BE">
      <w:pPr>
        <w:spacing w:line="240" w:lineRule="auto"/>
        <w:jc w:val="both"/>
        <w:textAlignment w:val="baseline"/>
        <w:rPr>
          <w:rFonts w:ascii="Century Gothic" w:eastAsia="Times New Roman" w:hAnsi="Century Gothic" w:cs="Arial"/>
          <w:color w:val="000000"/>
          <w:sz w:val="20"/>
          <w:szCs w:val="20"/>
          <w:lang w:eastAsia="es-CR"/>
        </w:rPr>
      </w:pPr>
    </w:p>
    <w:p w14:paraId="280EC608" w14:textId="77777777" w:rsidR="000E2C75" w:rsidRPr="003676BE" w:rsidRDefault="000E2C75" w:rsidP="00176ECF">
      <w:pPr>
        <w:pStyle w:val="Prrafodelista"/>
        <w:numPr>
          <w:ilvl w:val="0"/>
          <w:numId w:val="16"/>
        </w:numPr>
        <w:spacing w:line="240" w:lineRule="auto"/>
        <w:jc w:val="both"/>
        <w:textAlignment w:val="baseline"/>
        <w:rPr>
          <w:rFonts w:ascii="Century Gothic" w:eastAsia="Times New Roman" w:hAnsi="Century Gothic" w:cs="Arial"/>
          <w:color w:val="000000"/>
          <w:sz w:val="20"/>
          <w:szCs w:val="20"/>
          <w:lang w:eastAsia="es-CR"/>
        </w:rPr>
      </w:pPr>
      <w:r w:rsidRPr="003676BE">
        <w:rPr>
          <w:rFonts w:ascii="Century Gothic" w:eastAsia="Times New Roman" w:hAnsi="Century Gothic" w:cs="Arial"/>
          <w:color w:val="000000"/>
          <w:sz w:val="20"/>
          <w:szCs w:val="20"/>
          <w:lang w:eastAsia="es-CR"/>
        </w:rPr>
        <w:t>Lea con atención la información que se presenta en la siguiente ficha diagnóstica referida a algunos elementos de la prevención de la violencia en l</w:t>
      </w:r>
      <w:r w:rsidR="003676BE" w:rsidRPr="003676BE">
        <w:rPr>
          <w:rFonts w:ascii="Century Gothic" w:eastAsia="Times New Roman" w:hAnsi="Century Gothic" w:cs="Arial"/>
          <w:color w:val="000000"/>
          <w:sz w:val="20"/>
          <w:szCs w:val="20"/>
          <w:lang w:eastAsia="es-CR"/>
        </w:rPr>
        <w:t>a población juvenil en procura del fortalecimiento de sociedades más seguras.</w:t>
      </w:r>
    </w:p>
    <w:p w14:paraId="59CFEED5" w14:textId="77777777" w:rsidR="003676BE" w:rsidRPr="000E2C75" w:rsidRDefault="003676BE" w:rsidP="003676BE">
      <w:pPr>
        <w:pStyle w:val="Prrafodelista"/>
        <w:spacing w:line="240" w:lineRule="auto"/>
        <w:textAlignment w:val="baseline"/>
        <w:rPr>
          <w:rFonts w:ascii="Arial" w:eastAsia="Times New Roman" w:hAnsi="Arial" w:cs="Arial"/>
          <w:color w:val="000000"/>
          <w:sz w:val="24"/>
          <w:szCs w:val="24"/>
          <w:lang w:eastAsia="es-CR"/>
        </w:rPr>
      </w:pPr>
    </w:p>
    <w:tbl>
      <w:tblPr>
        <w:tblStyle w:val="Tablaconcuadrcula"/>
        <w:tblW w:w="0" w:type="auto"/>
        <w:tblLook w:val="04A0" w:firstRow="1" w:lastRow="0" w:firstColumn="1" w:lastColumn="0" w:noHBand="0" w:noVBand="1"/>
      </w:tblPr>
      <w:tblGrid>
        <w:gridCol w:w="2830"/>
        <w:gridCol w:w="7240"/>
      </w:tblGrid>
      <w:tr w:rsidR="008524BA" w14:paraId="3804AB39" w14:textId="77777777" w:rsidTr="001B6CD7">
        <w:trPr>
          <w:tblHeader/>
        </w:trPr>
        <w:tc>
          <w:tcPr>
            <w:tcW w:w="10070" w:type="dxa"/>
            <w:gridSpan w:val="2"/>
          </w:tcPr>
          <w:p w14:paraId="190A37A0" w14:textId="77777777" w:rsidR="008524BA" w:rsidRPr="000E2C75" w:rsidRDefault="008524BA" w:rsidP="000E2C75">
            <w:pPr>
              <w:jc w:val="center"/>
              <w:textAlignment w:val="baseline"/>
              <w:rPr>
                <w:rFonts w:ascii="Century Gothic" w:eastAsia="Times New Roman" w:hAnsi="Century Gothic" w:cs="Arial"/>
                <w:b/>
                <w:color w:val="000000"/>
                <w:sz w:val="24"/>
                <w:szCs w:val="24"/>
                <w:lang w:eastAsia="es-CR"/>
              </w:rPr>
            </w:pPr>
            <w:r w:rsidRPr="000E2C75">
              <w:rPr>
                <w:rFonts w:ascii="Century Gothic" w:eastAsia="Times New Roman" w:hAnsi="Century Gothic" w:cs="Arial"/>
                <w:b/>
                <w:color w:val="000000"/>
                <w:sz w:val="24"/>
                <w:szCs w:val="24"/>
                <w:lang w:eastAsia="es-CR"/>
              </w:rPr>
              <w:t>Ficha diagnóstica Política de Prevención de la violencia en Costa Rica*</w:t>
            </w:r>
          </w:p>
        </w:tc>
      </w:tr>
      <w:tr w:rsidR="008524BA" w14:paraId="3E24494D" w14:textId="77777777" w:rsidTr="003676BE">
        <w:tc>
          <w:tcPr>
            <w:tcW w:w="2830" w:type="dxa"/>
          </w:tcPr>
          <w:p w14:paraId="26298918" w14:textId="77777777" w:rsidR="008524BA" w:rsidRPr="003676BE" w:rsidRDefault="003676BE" w:rsidP="003676BE">
            <w:pPr>
              <w:jc w:val="both"/>
              <w:textAlignment w:val="baseline"/>
              <w:rPr>
                <w:rFonts w:ascii="Century Gothic" w:eastAsia="Times New Roman" w:hAnsi="Century Gothic" w:cs="Arial"/>
                <w:b/>
                <w:color w:val="000000"/>
                <w:sz w:val="20"/>
                <w:szCs w:val="20"/>
                <w:lang w:eastAsia="es-CR"/>
              </w:rPr>
            </w:pPr>
            <w:r w:rsidRPr="003676BE">
              <w:rPr>
                <w:rFonts w:ascii="Century Gothic" w:eastAsia="Times New Roman" w:hAnsi="Century Gothic" w:cs="Arial"/>
                <w:b/>
                <w:color w:val="000000"/>
                <w:sz w:val="20"/>
                <w:szCs w:val="20"/>
                <w:lang w:eastAsia="es-CR"/>
              </w:rPr>
              <w:t>Descripción del problema público y factores asociados a la violencia juvenil</w:t>
            </w:r>
          </w:p>
          <w:p w14:paraId="227D19F7" w14:textId="77777777" w:rsidR="003676BE" w:rsidRPr="003676BE" w:rsidRDefault="003676BE" w:rsidP="003676BE">
            <w:pPr>
              <w:jc w:val="both"/>
              <w:textAlignment w:val="baseline"/>
              <w:rPr>
                <w:rFonts w:ascii="Century Gothic" w:eastAsia="Times New Roman" w:hAnsi="Century Gothic" w:cs="Arial"/>
                <w:color w:val="000000"/>
                <w:sz w:val="20"/>
                <w:szCs w:val="20"/>
                <w:lang w:eastAsia="es-CR"/>
              </w:rPr>
            </w:pPr>
          </w:p>
        </w:tc>
        <w:tc>
          <w:tcPr>
            <w:tcW w:w="7240" w:type="dxa"/>
          </w:tcPr>
          <w:p w14:paraId="3459CDB5" w14:textId="77777777" w:rsidR="008524BA" w:rsidRDefault="003676BE" w:rsidP="003676BE">
            <w:pPr>
              <w:jc w:val="both"/>
              <w:textAlignment w:val="baseline"/>
              <w:rPr>
                <w:rFonts w:ascii="Century Gothic" w:hAnsi="Century Gothic"/>
                <w:sz w:val="20"/>
                <w:szCs w:val="20"/>
              </w:rPr>
            </w:pPr>
            <w:r w:rsidRPr="003676BE">
              <w:rPr>
                <w:rFonts w:ascii="Century Gothic" w:hAnsi="Century Gothic"/>
                <w:sz w:val="20"/>
                <w:szCs w:val="20"/>
              </w:rPr>
              <w:t>Las personas jóvenes están expuestas a una variedad de factores de riesgo que les hacen aún más proclives a vincularse en actividades delictivas. Los y las jóvenes representan el 24% de los(as) trabajadores(as) pobres del mundo, comparado con el 28% del empleo global. Se estima que en América Latina cerca de un 39% de jóvenes son pobres y un 25% entre 15 y 19 años no pueden satisfacer sus necesidades básicas, incluyendo las alimentarias (CEPAL y UNFPA, 2012). Más aún, cerca de la mitad de jóvenes latinoamericanos(as) aún desertan del sistema escolar, debido a severas condiciones de pobreza, desnutrición e insalubridad, y una gran proporción dado a la falta de interés en la educación, y la necesidad de insertarse tempranamente en el mercado laboral para contribuir con la economía familiar (BID 2013).</w:t>
            </w:r>
          </w:p>
          <w:p w14:paraId="74355C56" w14:textId="77777777" w:rsidR="003676BE" w:rsidRPr="003676BE" w:rsidRDefault="003676BE" w:rsidP="003676BE">
            <w:pPr>
              <w:jc w:val="both"/>
              <w:textAlignment w:val="baseline"/>
              <w:rPr>
                <w:rFonts w:ascii="Century Gothic" w:eastAsia="Times New Roman" w:hAnsi="Century Gothic" w:cs="Arial"/>
                <w:color w:val="000000"/>
                <w:sz w:val="20"/>
                <w:szCs w:val="20"/>
                <w:lang w:eastAsia="es-CR"/>
              </w:rPr>
            </w:pPr>
            <w:r w:rsidRPr="003676BE">
              <w:rPr>
                <w:rFonts w:ascii="Century Gothic" w:hAnsi="Century Gothic"/>
                <w:sz w:val="20"/>
                <w:szCs w:val="20"/>
              </w:rPr>
              <w:t>En Costa Rica propiamente, es posible analizar la vinculación entre jóvenes e inseguridad estudiando su relación con los homicidios y con el sistema penitenciario. En primer lugar, podemos observar el porcentaje de jóvenes víctimas de homicidios en el año 2014, Claramente, jóvenes entre 20 y 30 años son el grupo más afectado. Mientras en el 2013 el 24.8% de las víctimas estaba en esa edades, en el 2014 ese porcentaje creció hasta el 34.3%. Es decir, alrededor de una tercera parte de las víctimas de homicidios tienen entre 20 y 30 años.</w:t>
            </w:r>
          </w:p>
        </w:tc>
      </w:tr>
      <w:tr w:rsidR="008524BA" w14:paraId="1DBE9218" w14:textId="77777777" w:rsidTr="003676BE">
        <w:tc>
          <w:tcPr>
            <w:tcW w:w="2830" w:type="dxa"/>
          </w:tcPr>
          <w:p w14:paraId="111CE4C5" w14:textId="77777777" w:rsidR="008524BA" w:rsidRPr="000E2C75" w:rsidRDefault="003676BE" w:rsidP="003676BE">
            <w:pPr>
              <w:jc w:val="both"/>
              <w:textAlignment w:val="baseline"/>
              <w:rPr>
                <w:rFonts w:ascii="Century Gothic" w:eastAsia="Times New Roman" w:hAnsi="Century Gothic" w:cs="Arial"/>
                <w:color w:val="000000"/>
                <w:sz w:val="20"/>
                <w:szCs w:val="20"/>
                <w:lang w:eastAsia="es-CR"/>
              </w:rPr>
            </w:pPr>
            <w:r w:rsidRPr="003676BE">
              <w:rPr>
                <w:rFonts w:ascii="Century Gothic" w:eastAsia="Times New Roman" w:hAnsi="Century Gothic" w:cs="Arial"/>
                <w:b/>
                <w:color w:val="000000"/>
                <w:sz w:val="20"/>
                <w:szCs w:val="20"/>
                <w:lang w:eastAsia="es-CR"/>
              </w:rPr>
              <w:t>Factores de riesgo</w:t>
            </w:r>
          </w:p>
        </w:tc>
        <w:tc>
          <w:tcPr>
            <w:tcW w:w="7240" w:type="dxa"/>
          </w:tcPr>
          <w:p w14:paraId="1C810C38" w14:textId="77777777" w:rsidR="008524BA" w:rsidRPr="000E2C75" w:rsidRDefault="003676BE" w:rsidP="003676BE">
            <w:pPr>
              <w:jc w:val="both"/>
              <w:textAlignment w:val="baseline"/>
              <w:rPr>
                <w:rFonts w:ascii="Century Gothic" w:eastAsia="Times New Roman" w:hAnsi="Century Gothic" w:cs="Arial"/>
                <w:color w:val="000000"/>
                <w:sz w:val="20"/>
                <w:szCs w:val="20"/>
                <w:lang w:eastAsia="es-CR"/>
              </w:rPr>
            </w:pPr>
            <w:r w:rsidRPr="003676BE">
              <w:rPr>
                <w:rFonts w:ascii="Century Gothic" w:hAnsi="Century Gothic"/>
                <w:sz w:val="20"/>
                <w:szCs w:val="20"/>
              </w:rPr>
              <w:t>Factores de riesgo Los factores de riesgo son aquellas circunstancias que se presentan en las personas o en las comunidades, y que hacen más vulnerables a las personas frente a determinadas situaciones, en este caso la violencia. La literatura identifica factores de riesgo relacionados con la perpetración de la violencia juvenil a nivel: (i) individual (traumas sicológicos, desórdenes de personalidad, comportamientos agresivos, experiencia previa con la violencia, el uso de alcohol y drogas, relaciones familiares fracturadas, entre otros); (ii) relaciones interpersonales (violencia intrafamiliar, inestabilidad matrimonial, divorcios o separaciones, deficientes canales de comunicación con los padres, asociación con colegas o pares agresivos o delincuentes, entre otros); y (iii) comunitario (altas concentraciones de pobreza, violencia generalizada en la sociedad, comunidades con acceso a drogas y armas y presencia de pandillas, altos índices de desigualdad, carencia de oportunidades de recreación, altas tasas de movilidad de residentes, entre otros).</w:t>
            </w:r>
          </w:p>
        </w:tc>
      </w:tr>
      <w:tr w:rsidR="001B6CD7" w14:paraId="37E6209F" w14:textId="77777777" w:rsidTr="003676BE">
        <w:tc>
          <w:tcPr>
            <w:tcW w:w="2830" w:type="dxa"/>
          </w:tcPr>
          <w:p w14:paraId="32F75CB7" w14:textId="77777777" w:rsidR="001B6CD7" w:rsidRPr="003676BE" w:rsidRDefault="001B6CD7" w:rsidP="003676BE">
            <w:pPr>
              <w:jc w:val="both"/>
              <w:textAlignment w:val="baseline"/>
              <w:rPr>
                <w:rFonts w:ascii="Century Gothic" w:eastAsia="Times New Roman" w:hAnsi="Century Gothic" w:cs="Arial"/>
                <w:b/>
                <w:color w:val="000000"/>
                <w:sz w:val="20"/>
                <w:szCs w:val="20"/>
                <w:lang w:eastAsia="es-CR"/>
              </w:rPr>
            </w:pPr>
            <w:r w:rsidRPr="001B6CD7">
              <w:rPr>
                <w:rFonts w:ascii="Century Gothic" w:eastAsia="Times New Roman" w:hAnsi="Century Gothic" w:cs="Arial"/>
                <w:b/>
                <w:color w:val="000000"/>
                <w:sz w:val="20"/>
                <w:szCs w:val="20"/>
                <w:lang w:eastAsia="es-CR"/>
              </w:rPr>
              <w:lastRenderedPageBreak/>
              <w:t>Buenas prácticas y resultados de las intervenciones</w:t>
            </w:r>
          </w:p>
        </w:tc>
        <w:tc>
          <w:tcPr>
            <w:tcW w:w="7240" w:type="dxa"/>
          </w:tcPr>
          <w:p w14:paraId="56ACA295" w14:textId="77777777" w:rsidR="001B6CD7" w:rsidRPr="003676BE" w:rsidRDefault="001B6CD7" w:rsidP="003676BE">
            <w:pPr>
              <w:jc w:val="both"/>
              <w:textAlignment w:val="baseline"/>
              <w:rPr>
                <w:rFonts w:ascii="Century Gothic" w:hAnsi="Century Gothic"/>
                <w:sz w:val="20"/>
                <w:szCs w:val="20"/>
              </w:rPr>
            </w:pPr>
            <w:r w:rsidRPr="001B6CD7">
              <w:rPr>
                <w:rFonts w:ascii="Century Gothic" w:hAnsi="Century Gothic"/>
                <w:sz w:val="20"/>
                <w:szCs w:val="20"/>
              </w:rPr>
              <w:t>Algunos de los tipos de programas más efectivos son: • Programas que promueven la relación positiva entre jóvenes y adultos, y que brindan servicios de asesoramiento y terapias psicosociales a jóvenes adolescentes. • Programas dirigidos a vincular a jóvenes en riesgo a sus comunidades como personas productivas a través de actividades de mentoría, asistencia académica y desarrollo. • Programas que desarrollan habilidades para la resolución pacífica de conflictos a fin de prevenir actos de violencia e intolerancia social en las comunidades. • Programas cuyo objetivo es fortalecer la capacidad socio-emocional de jóvenes para responder a situaciones difíciles a través del asesoramiento y capacitación en habilidades para la vida. • Programas enfocados en reducir la exposición de jóvenes a oportunidades para desarrollar comportamientos riesgosos, como la extensión de la jornada estudiantil de medio día a día completo. • Los programas de transferencias condicionadas también han tenido externalidades positivas sobre la prevención del delito y la violencia. Si bien el objetivo de estos programas no es la reducción de la violencia, existe evidencia de que éstos han contribuido a reducir los factores de riesgo en el entorno familiar y han promovido comportamientos positivos entre jóvenes.</w:t>
            </w:r>
          </w:p>
        </w:tc>
      </w:tr>
      <w:tr w:rsidR="008524BA" w14:paraId="0FD8FCA0" w14:textId="77777777" w:rsidTr="008425EE">
        <w:tc>
          <w:tcPr>
            <w:tcW w:w="10070" w:type="dxa"/>
            <w:gridSpan w:val="2"/>
          </w:tcPr>
          <w:p w14:paraId="127E3C38" w14:textId="77777777" w:rsidR="008524BA" w:rsidRPr="000E2C75" w:rsidRDefault="000E2C75" w:rsidP="000E2C75">
            <w:pPr>
              <w:jc w:val="both"/>
              <w:textAlignment w:val="baseline"/>
              <w:rPr>
                <w:rFonts w:ascii="Arial" w:eastAsia="Times New Roman" w:hAnsi="Arial" w:cs="Arial"/>
                <w:color w:val="000000"/>
                <w:sz w:val="24"/>
                <w:szCs w:val="24"/>
                <w:lang w:eastAsia="es-CR"/>
              </w:rPr>
            </w:pPr>
            <w:r>
              <w:rPr>
                <w:rFonts w:ascii="Century Gothic" w:hAnsi="Century Gothic"/>
                <w:sz w:val="18"/>
                <w:szCs w:val="18"/>
              </w:rPr>
              <w:t>*</w:t>
            </w:r>
            <w:r w:rsidR="008524BA" w:rsidRPr="000E2C75">
              <w:rPr>
                <w:rFonts w:ascii="Century Gothic" w:hAnsi="Century Gothic"/>
                <w:sz w:val="18"/>
                <w:szCs w:val="18"/>
              </w:rPr>
              <w:t xml:space="preserve">Extractos tomados del documento con fines educativos: </w:t>
            </w:r>
            <w:r w:rsidR="008524BA" w:rsidRPr="000E2C75">
              <w:rPr>
                <w:rFonts w:ascii="Century Gothic" w:hAnsi="Century Gothic"/>
                <w:b/>
                <w:sz w:val="18"/>
                <w:szCs w:val="18"/>
              </w:rPr>
              <w:t>Políticas de prevención de la violencia juvenil en Costa Rica Buenas prácticas y propuestas para mejorar la gestión desde el territorio.</w:t>
            </w:r>
            <w:r w:rsidR="008524BA" w:rsidRPr="000E2C75">
              <w:rPr>
                <w:rFonts w:ascii="Century Gothic" w:hAnsi="Century Gothic"/>
                <w:sz w:val="18"/>
                <w:szCs w:val="18"/>
              </w:rPr>
              <w:t xml:space="preserve"> Elaborado por Max Loría y Karla Salazar Noviembre de 2015. ANÁLISIS N° 9-2015</w:t>
            </w:r>
            <w:r w:rsidR="008524BA" w:rsidRPr="000E2C75">
              <w:rPr>
                <w:sz w:val="18"/>
                <w:szCs w:val="18"/>
              </w:rPr>
              <w:t>.</w:t>
            </w:r>
            <w:r w:rsidR="008524BA">
              <w:t xml:space="preserve"> </w:t>
            </w:r>
            <w:hyperlink r:id="rId10" w:history="1">
              <w:r w:rsidR="008524BA" w:rsidRPr="000E2C75">
                <w:rPr>
                  <w:rFonts w:ascii="Century Gothic" w:hAnsi="Century Gothic"/>
                  <w:color w:val="0000FF"/>
                  <w:sz w:val="18"/>
                  <w:szCs w:val="18"/>
                  <w:u w:val="single"/>
                </w:rPr>
                <w:t>https://library.fes.de/pdf-files/bueros/fesamcentral/12282.pdf</w:t>
              </w:r>
            </w:hyperlink>
          </w:p>
        </w:tc>
      </w:tr>
    </w:tbl>
    <w:p w14:paraId="12603628" w14:textId="77777777" w:rsidR="005E5D4C" w:rsidRPr="00520C95" w:rsidRDefault="005E5D4C" w:rsidP="005E5D4C">
      <w:pPr>
        <w:spacing w:line="240" w:lineRule="auto"/>
        <w:textAlignment w:val="baseline"/>
        <w:rPr>
          <w:rFonts w:ascii="Century Gothic" w:eastAsia="Times New Roman" w:hAnsi="Century Gothic" w:cs="Arial"/>
          <w:color w:val="000000"/>
          <w:sz w:val="20"/>
          <w:szCs w:val="20"/>
          <w:lang w:eastAsia="es-CR"/>
        </w:rPr>
      </w:pPr>
    </w:p>
    <w:p w14:paraId="100A6092" w14:textId="77777777" w:rsidR="005E5D4C" w:rsidRDefault="001B6CD7" w:rsidP="00176ECF">
      <w:pPr>
        <w:pStyle w:val="Prrafodelista"/>
        <w:numPr>
          <w:ilvl w:val="0"/>
          <w:numId w:val="16"/>
        </w:numPr>
        <w:spacing w:line="240" w:lineRule="auto"/>
        <w:textAlignment w:val="baseline"/>
        <w:rPr>
          <w:rFonts w:ascii="Century Gothic" w:eastAsia="Times New Roman" w:hAnsi="Century Gothic" w:cs="Arial"/>
          <w:color w:val="000000"/>
          <w:sz w:val="20"/>
          <w:szCs w:val="20"/>
          <w:lang w:eastAsia="es-CR"/>
        </w:rPr>
      </w:pPr>
      <w:r>
        <w:rPr>
          <w:rFonts w:ascii="Century Gothic" w:eastAsia="Times New Roman" w:hAnsi="Century Gothic" w:cs="Arial"/>
          <w:color w:val="000000"/>
          <w:sz w:val="20"/>
          <w:szCs w:val="20"/>
          <w:lang w:eastAsia="es-CR"/>
        </w:rPr>
        <w:t>Posterior a la lectura de la ficha anterior, conteste a las preguntas que se le planean.</w:t>
      </w:r>
    </w:p>
    <w:p w14:paraId="792771D0" w14:textId="77777777" w:rsidR="001B6CD7" w:rsidRPr="001B6CD7" w:rsidRDefault="001B6CD7" w:rsidP="001B6CD7">
      <w:pPr>
        <w:pStyle w:val="Prrafodelista"/>
        <w:spacing w:line="240" w:lineRule="auto"/>
        <w:textAlignment w:val="baseline"/>
        <w:rPr>
          <w:rFonts w:ascii="Century Gothic" w:eastAsia="Times New Roman" w:hAnsi="Century Gothic" w:cs="Arial"/>
          <w:color w:val="000000"/>
          <w:sz w:val="20"/>
          <w:szCs w:val="20"/>
          <w:lang w:eastAsia="es-CR"/>
        </w:rPr>
      </w:pPr>
    </w:p>
    <w:p w14:paraId="79464247" w14:textId="77777777" w:rsidR="005E5D4C" w:rsidRPr="001B6CD7" w:rsidRDefault="009F3F4D" w:rsidP="001B6CD7">
      <w:pPr>
        <w:spacing w:line="240" w:lineRule="auto"/>
        <w:ind w:left="360"/>
        <w:textAlignment w:val="baseline"/>
        <w:rPr>
          <w:rFonts w:ascii="Century Gothic" w:eastAsia="Times New Roman" w:hAnsi="Century Gothic" w:cs="Arial"/>
          <w:color w:val="000000"/>
          <w:sz w:val="20"/>
          <w:szCs w:val="20"/>
          <w:lang w:eastAsia="es-CR"/>
        </w:rPr>
      </w:pPr>
      <w:r w:rsidRPr="00520C95">
        <w:rPr>
          <w:rFonts w:ascii="Century Gothic" w:eastAsia="Times New Roman" w:hAnsi="Century Gothic" w:cs="Arial"/>
          <w:noProof/>
          <w:color w:val="000000"/>
          <w:sz w:val="20"/>
          <w:szCs w:val="20"/>
          <w:lang w:val="es-ES_tradnl" w:eastAsia="es-ES_tradnl"/>
        </w:rPr>
        <mc:AlternateContent>
          <mc:Choice Requires="wps">
            <w:drawing>
              <wp:anchor distT="45720" distB="45720" distL="114300" distR="114300" simplePos="0" relativeHeight="251677696" behindDoc="0" locked="0" layoutInCell="1" allowOverlap="1" wp14:anchorId="7F3E69AA" wp14:editId="1868AC4D">
                <wp:simplePos x="0" y="0"/>
                <wp:positionH relativeFrom="column">
                  <wp:posOffset>47625</wp:posOffset>
                </wp:positionH>
                <wp:positionV relativeFrom="paragraph">
                  <wp:posOffset>559435</wp:posOffset>
                </wp:positionV>
                <wp:extent cx="6229350" cy="18764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876425"/>
                        </a:xfrm>
                        <a:prstGeom prst="rect">
                          <a:avLst/>
                        </a:prstGeom>
                        <a:solidFill>
                          <a:srgbClr val="FFFFFF"/>
                        </a:solidFill>
                        <a:ln w="9525">
                          <a:solidFill>
                            <a:srgbClr val="000000"/>
                          </a:solidFill>
                          <a:miter lim="800000"/>
                          <a:headEnd/>
                          <a:tailEnd/>
                        </a:ln>
                      </wps:spPr>
                      <wps:txbx>
                        <w:txbxContent>
                          <w:p w14:paraId="46C55A61" w14:textId="77777777" w:rsidR="00EF2FE3" w:rsidRDefault="00EF2FE3" w:rsidP="00176ECF">
                            <w:pPr>
                              <w:pStyle w:val="Prrafodelista"/>
                              <w:numPr>
                                <w:ilvl w:val="0"/>
                                <w:numId w:val="3"/>
                              </w:numPr>
                            </w:pPr>
                            <w:r>
                              <w:t xml:space="preserve"> </w:t>
                            </w:r>
                          </w:p>
                          <w:p w14:paraId="1C292809" w14:textId="77777777" w:rsidR="001B6CD7" w:rsidRDefault="001B6CD7" w:rsidP="001B6CD7">
                            <w:pPr>
                              <w:pStyle w:val="Prrafodelista"/>
                            </w:pPr>
                          </w:p>
                          <w:p w14:paraId="71F1B137" w14:textId="77777777" w:rsidR="001B6CD7" w:rsidRDefault="001B6CD7" w:rsidP="001B6CD7">
                            <w:pPr>
                              <w:pStyle w:val="Prrafodelista"/>
                            </w:pPr>
                          </w:p>
                          <w:p w14:paraId="602883EA" w14:textId="77777777" w:rsidR="00EF2FE3" w:rsidRDefault="001B6CD7" w:rsidP="00176ECF">
                            <w:pPr>
                              <w:pStyle w:val="Prrafodelista"/>
                              <w:numPr>
                                <w:ilvl w:val="0"/>
                                <w:numId w:val="3"/>
                              </w:numPr>
                            </w:pPr>
                            <w:r>
                              <w:t xml:space="preserve"> </w:t>
                            </w:r>
                          </w:p>
                          <w:p w14:paraId="0D598872" w14:textId="77777777" w:rsidR="001B6CD7" w:rsidRDefault="001B6CD7" w:rsidP="001B6CD7">
                            <w:pPr>
                              <w:pStyle w:val="Prrafodelista"/>
                            </w:pPr>
                          </w:p>
                          <w:p w14:paraId="3ED42820" w14:textId="77777777" w:rsidR="001B6CD7" w:rsidRDefault="001B6CD7" w:rsidP="001B6CD7">
                            <w:pPr>
                              <w:pStyle w:val="Prrafodelista"/>
                            </w:pPr>
                          </w:p>
                          <w:p w14:paraId="6C141BA1" w14:textId="77777777" w:rsidR="00EF2FE3" w:rsidRDefault="00EF2FE3" w:rsidP="00176ECF">
                            <w:pPr>
                              <w:pStyle w:val="Prrafodelista"/>
                              <w:numPr>
                                <w:ilvl w:val="0"/>
                                <w:numId w:val="3"/>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0BD901" id="_x0000_t202" coordsize="21600,21600" o:spt="202" path="m,l,21600r21600,l21600,xe">
                <v:stroke joinstyle="miter"/>
                <v:path gradientshapeok="t" o:connecttype="rect"/>
              </v:shapetype>
              <v:shape id="Cuadro de texto 2" o:spid="_x0000_s1026" type="#_x0000_t202" style="position:absolute;left:0;text-align:left;margin-left:3.75pt;margin-top:44.05pt;width:490.5pt;height:147.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RZKQIAAE4EAAAOAAAAZHJzL2Uyb0RvYy54bWysVN2u0zAMvkfiHaLcs25l29mqdUeHHYaQ&#10;Dj/SgQfwknSNSOOSZGvH0+OkO2P8iAtELyI7dj7bn+2ubvvGsKNyXqMt+WQ05kxZgVLbfck/f9q+&#10;WHDmA1gJBq0q+Ul5frt+/mzVtYXKsUYjlWMEYn3RtSWvQ2iLLPOiVg34EbbKkrFC10Ag1e0z6aAj&#10;9MZk+Xg8zzp0snUolPd0ez8Y+TrhV5US4UNVeRWYKTnlFtLp0rmLZ7ZeQbF30NZanNOAf8iiAW0p&#10;6AXqHgKwg9O/QTVaOPRYhZHAJsOq0kKlGqiayfiXah5raFWqhcjx7YUm//9gxfvjR8e0LHk+ueHM&#10;QkNN2hxAOmRSsaD6gCyPNHWtL8j7sSX/0L/CntqdSvbtA4ovnlnc1GD36s457GoFktKcxJfZ1dMB&#10;x0eQXfcOJUWDQ8AE1FeuiRwSK4zQqV2nS4soDybocp7ny5czMgmyTRY382k+SzGgeHreOh/eKGxY&#10;FEruaAYSPBwffIjpQPHkEqN5NFputTFJcfvdxjh2BJqXbfrO6D+5Gcu6ki9nFPvvEOP0/Qmi0YEG&#10;3+im5IuLExSRt9dWprEMoM0gU8rGnomM3A0shn7XnxuzQ3kiSh0OA04LSUKN7htnHQ13yf3XAzjF&#10;mXlrqS3LyXQatyEp09lNToq7tuyuLWAFQZU8cDaIm5A2KJZu8Y7aV+lEbOzzkMk5VxraxPd5weJW&#10;XOvJ68dvYP0dAAD//wMAUEsDBBQABgAIAAAAIQAn8Sha3gAAAAgBAAAPAAAAZHJzL2Rvd25yZXYu&#10;eG1sTI/LTsMwEEX3SPyDNUhsUOuUQOqGOBVCAtEdtAi2bjxNIvwItpuGv2dYwXLmXp05U60na9iI&#10;IfbeSVjMM2DoGq9710p42z3OBLCYlNPKeIcSvjHCuj4/q1Sp/cm94rhNLSOIi6WS0KU0lJzHpkOr&#10;4twP6Cg7+GBVojG0XAd1Irg1/DrLCm5V7+hCpwZ86LD53B6tBHHzPH7ETf7y3hQHs0pXy/HpK0h5&#10;eTHd3wFLOKW/MvzqkzrU5LT3R6cjMxKWt1QklFgAo3glBC32EnKRF8Driv9/oP4BAAD//wMAUEsB&#10;Ai0AFAAGAAgAAAAhALaDOJL+AAAA4QEAABMAAAAAAAAAAAAAAAAAAAAAAFtDb250ZW50X1R5cGVz&#10;XS54bWxQSwECLQAUAAYACAAAACEAOP0h/9YAAACUAQAACwAAAAAAAAAAAAAAAAAvAQAAX3JlbHMv&#10;LnJlbHNQSwECLQAUAAYACAAAACEAXj4EWSkCAABOBAAADgAAAAAAAAAAAAAAAAAuAgAAZHJzL2Uy&#10;b0RvYy54bWxQSwECLQAUAAYACAAAACEAJ/EoWt4AAAAIAQAADwAAAAAAAAAAAAAAAACDBAAAZHJz&#10;L2Rvd25yZXYueG1sUEsFBgAAAAAEAAQA8wAAAI4FAAAAAA==&#10;">
                <v:textbox>
                  <w:txbxContent>
                    <w:p w:rsidR="00EF2FE3" w:rsidRDefault="00EF2FE3" w:rsidP="00176ECF">
                      <w:pPr>
                        <w:pStyle w:val="Prrafodelista"/>
                        <w:numPr>
                          <w:ilvl w:val="0"/>
                          <w:numId w:val="3"/>
                        </w:numPr>
                      </w:pPr>
                      <w:r>
                        <w:t xml:space="preserve"> </w:t>
                      </w:r>
                    </w:p>
                    <w:p w:rsidR="001B6CD7" w:rsidRDefault="001B6CD7" w:rsidP="001B6CD7">
                      <w:pPr>
                        <w:pStyle w:val="Prrafodelista"/>
                      </w:pPr>
                    </w:p>
                    <w:p w:rsidR="001B6CD7" w:rsidRDefault="001B6CD7" w:rsidP="001B6CD7">
                      <w:pPr>
                        <w:pStyle w:val="Prrafodelista"/>
                      </w:pPr>
                    </w:p>
                    <w:p w:rsidR="00EF2FE3" w:rsidRDefault="001B6CD7" w:rsidP="00176ECF">
                      <w:pPr>
                        <w:pStyle w:val="Prrafodelista"/>
                        <w:numPr>
                          <w:ilvl w:val="0"/>
                          <w:numId w:val="3"/>
                        </w:numPr>
                      </w:pPr>
                      <w:r>
                        <w:t xml:space="preserve"> </w:t>
                      </w:r>
                    </w:p>
                    <w:p w:rsidR="001B6CD7" w:rsidRDefault="001B6CD7" w:rsidP="001B6CD7">
                      <w:pPr>
                        <w:pStyle w:val="Prrafodelista"/>
                      </w:pPr>
                    </w:p>
                    <w:p w:rsidR="001B6CD7" w:rsidRDefault="001B6CD7" w:rsidP="001B6CD7">
                      <w:pPr>
                        <w:pStyle w:val="Prrafodelista"/>
                      </w:pPr>
                    </w:p>
                    <w:p w:rsidR="00EF2FE3" w:rsidRDefault="00EF2FE3" w:rsidP="00176ECF">
                      <w:pPr>
                        <w:pStyle w:val="Prrafodelista"/>
                        <w:numPr>
                          <w:ilvl w:val="0"/>
                          <w:numId w:val="3"/>
                        </w:numPr>
                      </w:pPr>
                    </w:p>
                  </w:txbxContent>
                </v:textbox>
                <w10:wrap type="square"/>
              </v:shape>
            </w:pict>
          </mc:Fallback>
        </mc:AlternateContent>
      </w:r>
      <w:r w:rsidR="001B6CD7">
        <w:rPr>
          <w:rFonts w:ascii="Century Gothic" w:eastAsia="Times New Roman" w:hAnsi="Century Gothic" w:cs="Arial"/>
          <w:color w:val="000000"/>
          <w:sz w:val="20"/>
          <w:szCs w:val="20"/>
          <w:lang w:eastAsia="es-CR"/>
        </w:rPr>
        <w:t xml:space="preserve">¿Explique tres de las causas </w:t>
      </w:r>
      <w:r>
        <w:rPr>
          <w:rFonts w:ascii="Century Gothic" w:eastAsia="Times New Roman" w:hAnsi="Century Gothic" w:cs="Arial"/>
          <w:color w:val="000000"/>
          <w:sz w:val="20"/>
          <w:szCs w:val="20"/>
          <w:lang w:eastAsia="es-CR"/>
        </w:rPr>
        <w:t xml:space="preserve">o razones </w:t>
      </w:r>
      <w:r w:rsidR="001B6CD7">
        <w:rPr>
          <w:rFonts w:ascii="Century Gothic" w:eastAsia="Times New Roman" w:hAnsi="Century Gothic" w:cs="Arial"/>
          <w:color w:val="000000"/>
          <w:sz w:val="20"/>
          <w:szCs w:val="20"/>
          <w:lang w:eastAsia="es-CR"/>
        </w:rPr>
        <w:t>que considera propician que los jóvenes cometan delitos y asuman comp</w:t>
      </w:r>
      <w:r>
        <w:rPr>
          <w:rFonts w:ascii="Century Gothic" w:eastAsia="Times New Roman" w:hAnsi="Century Gothic" w:cs="Arial"/>
          <w:color w:val="000000"/>
          <w:sz w:val="20"/>
          <w:szCs w:val="20"/>
          <w:lang w:eastAsia="es-CR"/>
        </w:rPr>
        <w:t>ortamientos sociales violentos desde el contexto comunal</w:t>
      </w:r>
      <w:r w:rsidRPr="00792B14">
        <w:rPr>
          <w:rFonts w:ascii="Century Gothic" w:eastAsia="Times New Roman" w:hAnsi="Century Gothic" w:cs="Arial"/>
          <w:color w:val="000000"/>
          <w:sz w:val="20"/>
          <w:szCs w:val="20"/>
          <w:lang w:eastAsia="es-CR"/>
        </w:rPr>
        <w:t>?</w:t>
      </w:r>
    </w:p>
    <w:p w14:paraId="1769989A" w14:textId="77777777" w:rsidR="005E5D4C" w:rsidRPr="00520C95" w:rsidRDefault="005E5D4C" w:rsidP="005E5D4C">
      <w:pPr>
        <w:spacing w:line="240" w:lineRule="auto"/>
        <w:textAlignment w:val="baseline"/>
        <w:rPr>
          <w:rFonts w:ascii="Century Gothic" w:eastAsia="Times New Roman" w:hAnsi="Century Gothic" w:cs="Arial"/>
          <w:color w:val="000000"/>
          <w:sz w:val="20"/>
          <w:szCs w:val="20"/>
          <w:lang w:eastAsia="es-CR"/>
        </w:rPr>
      </w:pPr>
    </w:p>
    <w:p w14:paraId="49101AB2" w14:textId="77777777" w:rsidR="0084531F" w:rsidRPr="00520C95" w:rsidRDefault="0084531F" w:rsidP="0084531F">
      <w:pPr>
        <w:spacing w:line="240" w:lineRule="auto"/>
        <w:textAlignment w:val="baseline"/>
        <w:rPr>
          <w:rFonts w:ascii="Century Gothic" w:eastAsia="Times New Roman" w:hAnsi="Century Gothic" w:cs="Arial"/>
          <w:color w:val="000000"/>
          <w:sz w:val="20"/>
          <w:szCs w:val="20"/>
          <w:lang w:eastAsia="es-CR"/>
        </w:rPr>
      </w:pPr>
    </w:p>
    <w:p w14:paraId="09DCF4D6" w14:textId="77777777" w:rsidR="005B6766" w:rsidRPr="0032592C" w:rsidRDefault="005B6766" w:rsidP="0084531F">
      <w:pPr>
        <w:spacing w:line="240" w:lineRule="auto"/>
        <w:textAlignment w:val="baseline"/>
        <w:rPr>
          <w:rFonts w:ascii="Arial" w:eastAsia="Times New Roman" w:hAnsi="Arial" w:cs="Arial"/>
          <w:color w:val="000000"/>
          <w:sz w:val="24"/>
          <w:szCs w:val="24"/>
          <w:lang w:eastAsia="es-CR"/>
        </w:rPr>
      </w:pPr>
    </w:p>
    <w:p w14:paraId="7CA964DE" w14:textId="77777777" w:rsidR="0084531F" w:rsidRPr="00792B14" w:rsidRDefault="00792B14" w:rsidP="00792B14">
      <w:pPr>
        <w:pStyle w:val="Prrafodelista"/>
        <w:spacing w:line="240" w:lineRule="auto"/>
        <w:textAlignment w:val="baseline"/>
        <w:rPr>
          <w:rFonts w:ascii="Century Gothic" w:eastAsia="Times New Roman" w:hAnsi="Century Gothic" w:cs="Arial"/>
          <w:color w:val="000000"/>
          <w:sz w:val="20"/>
          <w:szCs w:val="20"/>
          <w:lang w:eastAsia="es-CR"/>
        </w:rPr>
      </w:pPr>
      <w:r>
        <w:rPr>
          <w:rFonts w:ascii="Century Gothic" w:eastAsia="Times New Roman" w:hAnsi="Century Gothic" w:cs="Arial"/>
          <w:color w:val="000000"/>
          <w:sz w:val="20"/>
          <w:szCs w:val="20"/>
          <w:lang w:eastAsia="es-CR"/>
        </w:rPr>
        <w:lastRenderedPageBreak/>
        <w:t xml:space="preserve">En relación con los factores de riesgo indicados, </w:t>
      </w:r>
      <w:r w:rsidR="009F3F4D">
        <w:rPr>
          <w:rFonts w:ascii="Century Gothic" w:eastAsia="Times New Roman" w:hAnsi="Century Gothic" w:cs="Arial"/>
          <w:color w:val="000000"/>
          <w:sz w:val="20"/>
          <w:szCs w:val="20"/>
          <w:lang w:eastAsia="es-CR"/>
        </w:rPr>
        <w:t>¿</w:t>
      </w:r>
      <w:r>
        <w:rPr>
          <w:rFonts w:ascii="Century Gothic" w:eastAsia="Times New Roman" w:hAnsi="Century Gothic" w:cs="Arial"/>
          <w:color w:val="000000"/>
          <w:sz w:val="20"/>
          <w:szCs w:val="20"/>
          <w:lang w:eastAsia="es-CR"/>
        </w:rPr>
        <w:t>cuál considera tiene mayor incidencia en que las personas jóvenes comentan delitos y actos de violencia</w:t>
      </w:r>
      <w:r w:rsidR="001802FB" w:rsidRPr="00792B14">
        <w:rPr>
          <w:rFonts w:ascii="Century Gothic" w:eastAsia="Times New Roman" w:hAnsi="Century Gothic" w:cs="Arial"/>
          <w:color w:val="000000"/>
          <w:sz w:val="20"/>
          <w:szCs w:val="20"/>
          <w:lang w:eastAsia="es-CR"/>
        </w:rPr>
        <w:t>?</w:t>
      </w:r>
      <w:r>
        <w:rPr>
          <w:rFonts w:ascii="Century Gothic" w:eastAsia="Times New Roman" w:hAnsi="Century Gothic" w:cs="Arial"/>
          <w:color w:val="000000"/>
          <w:sz w:val="20"/>
          <w:szCs w:val="20"/>
          <w:lang w:eastAsia="es-CR"/>
        </w:rPr>
        <w:t xml:space="preserve"> Argumente su posición.</w:t>
      </w:r>
    </w:p>
    <w:p w14:paraId="098FA285" w14:textId="77777777" w:rsidR="0084531F" w:rsidRPr="00520C95" w:rsidRDefault="009F3F4D" w:rsidP="0084531F">
      <w:pPr>
        <w:pStyle w:val="Prrafodelista"/>
        <w:rPr>
          <w:rFonts w:ascii="Century Gothic" w:eastAsia="Times New Roman" w:hAnsi="Century Gothic" w:cs="Calibri"/>
          <w:color w:val="000000"/>
          <w:sz w:val="20"/>
          <w:szCs w:val="20"/>
          <w:lang w:eastAsia="es-CR"/>
        </w:rPr>
      </w:pPr>
      <w:r w:rsidRPr="00520C95">
        <w:rPr>
          <w:rFonts w:ascii="Century Gothic" w:eastAsia="Times New Roman" w:hAnsi="Century Gothic" w:cs="Calibri"/>
          <w:noProof/>
          <w:color w:val="000000"/>
          <w:sz w:val="20"/>
          <w:szCs w:val="20"/>
          <w:lang w:val="es-ES_tradnl" w:eastAsia="es-ES_tradnl"/>
        </w:rPr>
        <mc:AlternateContent>
          <mc:Choice Requires="wps">
            <w:drawing>
              <wp:anchor distT="45720" distB="45720" distL="114300" distR="114300" simplePos="0" relativeHeight="251675648" behindDoc="0" locked="0" layoutInCell="1" allowOverlap="1" wp14:anchorId="02A6BE19" wp14:editId="51D77A6E">
                <wp:simplePos x="0" y="0"/>
                <wp:positionH relativeFrom="column">
                  <wp:posOffset>66675</wp:posOffset>
                </wp:positionH>
                <wp:positionV relativeFrom="paragraph">
                  <wp:posOffset>356235</wp:posOffset>
                </wp:positionV>
                <wp:extent cx="6267450" cy="2381250"/>
                <wp:effectExtent l="0" t="0" r="19050" b="1905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381250"/>
                        </a:xfrm>
                        <a:prstGeom prst="rect">
                          <a:avLst/>
                        </a:prstGeom>
                        <a:solidFill>
                          <a:srgbClr val="FFFFFF"/>
                        </a:solidFill>
                        <a:ln w="9525">
                          <a:solidFill>
                            <a:srgbClr val="000000"/>
                          </a:solidFill>
                          <a:miter lim="800000"/>
                          <a:headEnd/>
                          <a:tailEnd/>
                        </a:ln>
                      </wps:spPr>
                      <wps:txbx>
                        <w:txbxContent>
                          <w:p w14:paraId="508FA854" w14:textId="77777777" w:rsidR="009F3F4D" w:rsidRPr="000A3CA3" w:rsidRDefault="00792B14" w:rsidP="000A3CA3">
                            <w:pPr>
                              <w:spacing w:line="240" w:lineRule="auto"/>
                              <w:textAlignment w:val="baseline"/>
                              <w:rPr>
                                <w:rFonts w:ascii="Century Gothic" w:eastAsia="Times New Roman" w:hAnsi="Century Gothic" w:cs="Arial"/>
                                <w:color w:val="000000"/>
                                <w:sz w:val="20"/>
                                <w:szCs w:val="20"/>
                                <w:lang w:eastAsia="es-CR"/>
                              </w:rPr>
                            </w:pPr>
                            <w:r w:rsidRPr="009F3F4D">
                              <w:rPr>
                                <w:rFonts w:ascii="Century Gothic" w:eastAsia="Times New Roman" w:hAnsi="Century Gothic" w:cs="Arial"/>
                                <w:color w:val="000000"/>
                                <w:sz w:val="20"/>
                                <w:szCs w:val="20"/>
                                <w:lang w:eastAsia="es-CR"/>
                              </w:rPr>
                              <w:t xml:space="preserve">Argumentación </w:t>
                            </w:r>
                            <w:r w:rsidR="009F3F4D">
                              <w:rPr>
                                <w:rFonts w:ascii="Century Gothic" w:eastAsia="Times New Roman" w:hAnsi="Century Gothic" w:cs="Arial"/>
                                <w:color w:val="000000"/>
                                <w:sz w:val="20"/>
                                <w:szCs w:val="20"/>
                                <w:lang w:eastAsia="es-CR"/>
                              </w:rPr>
                              <w:t>de su posición desde el contexto donde usted vive.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30A1A" id="_x0000_s1027" type="#_x0000_t202" style="position:absolute;left:0;text-align:left;margin-left:5.25pt;margin-top:28.05pt;width:493.5pt;height:1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YSKgIAAFMEAAAOAAAAZHJzL2Uyb0RvYy54bWysVNtu2zAMfR+wfxD0vjjxkjQ14hRdugwD&#10;ugvQ7QMYSY6FyaInKbGzry8lp2l2exnmB0EUqaPDQ9LLm74x7KCc12hLPhmNOVNWoNR2V/KvXzav&#10;Fpz5AFaCQatKflSe36xevlh2baFyrNFI5RiBWF90bcnrENoiy7yoVQN+hK2y5KzQNRDIdLtMOugI&#10;vTFZPh7Psw6dbB0K5T2d3g1Ovkr4VaVE+FRVXgVmSk7cQlpdWrdxzVZLKHYO2lqLEw34BxYNaEuP&#10;nqHuIADbO/0bVKOFQ49VGAlsMqwqLVTKgbKZjH/J5qGGVqVcSBzfnmXy/w9WfDx8dkzLkl9zZqGh&#10;Eq33IB0yqVhQfUCWR5G61hcU+9BSdOjfYE/FTgn79h7FN88srmuwO3XrHHa1AkkkJ/FmdnF1wPER&#10;ZNt9QEmvwT5gAuor10QFSRNG6FSs47lAxIMJOpzn86vpjFyCfPnrxSQnI74BxdP11vnwTmHD4qbk&#10;jjogwcPh3och9CkkvubRaLnRxiTD7bZr49gBqFs26Tuh/xRmLOtIr1k+GxT4K8Q4fX+CaHSgtje6&#10;KfniHARF1O2tlUQTigDaDHvKztiTkFG7QcXQb/tUuKRyFHmL8kjKOhy6nKaSNjW6H5x11OEl99/3&#10;4BRn5r2l6lxPptM4EsmYzq5yMtylZ3vpASsIquSBs2G7DmmMIlWLt1TFSid9n5mcKFPnpgqdpiyO&#10;xqWdop7/BatHAAAA//8DAFBLAwQUAAYACAAAACEAfJD0H98AAAAJAQAADwAAAGRycy9kb3ducmV2&#10;LnhtbEyPwU7DMBBE70j8g7VIXBB1Qtu0CXEqhASiNygIrm68TSLidbDdNPw9ywmOszOafVNuJtuL&#10;EX3oHClIZwkIpNqZjhoFb68P12sQIWoyuneECr4xwKY6Pyt1YdyJXnDcxUZwCYVCK2hjHAopQ92i&#10;1WHmBiT2Ds5bHVn6RhqvT1xue3mTJJm0uiP+0OoB71usP3dHq2C9eBo/wnb+/F5nhz6PV6vx8csr&#10;dXkx3d2CiDjFvzD84jM6VMy0d0cyQfSskyUnFSyzFAT7eb7iw17BYp6mIKtS/l9Q/QAAAP//AwBQ&#10;SwECLQAUAAYACAAAACEAtoM4kv4AAADhAQAAEwAAAAAAAAAAAAAAAAAAAAAAW0NvbnRlbnRfVHlw&#10;ZXNdLnhtbFBLAQItABQABgAIAAAAIQA4/SH/1gAAAJQBAAALAAAAAAAAAAAAAAAAAC8BAABfcmVs&#10;cy8ucmVsc1BLAQItABQABgAIAAAAIQBphRYSKgIAAFMEAAAOAAAAAAAAAAAAAAAAAC4CAABkcnMv&#10;ZTJvRG9jLnhtbFBLAQItABQABgAIAAAAIQB8kPQf3wAAAAkBAAAPAAAAAAAAAAAAAAAAAIQEAABk&#10;cnMvZG93bnJldi54bWxQSwUGAAAAAAQABADzAAAAkAUAAAAA&#10;">
                <v:textbox>
                  <w:txbxContent>
                    <w:p w:rsidR="009F3F4D" w:rsidRPr="000A3CA3" w:rsidRDefault="00792B14" w:rsidP="000A3CA3">
                      <w:pPr>
                        <w:spacing w:line="240" w:lineRule="auto"/>
                        <w:textAlignment w:val="baseline"/>
                        <w:rPr>
                          <w:rFonts w:ascii="Century Gothic" w:eastAsia="Times New Roman" w:hAnsi="Century Gothic" w:cs="Arial"/>
                          <w:color w:val="000000"/>
                          <w:sz w:val="20"/>
                          <w:szCs w:val="20"/>
                          <w:lang w:eastAsia="es-CR"/>
                        </w:rPr>
                      </w:pPr>
                      <w:r w:rsidRPr="009F3F4D">
                        <w:rPr>
                          <w:rFonts w:ascii="Century Gothic" w:eastAsia="Times New Roman" w:hAnsi="Century Gothic" w:cs="Arial"/>
                          <w:color w:val="000000"/>
                          <w:sz w:val="20"/>
                          <w:szCs w:val="20"/>
                          <w:lang w:eastAsia="es-CR"/>
                        </w:rPr>
                        <w:t xml:space="preserve">Argumentación </w:t>
                      </w:r>
                      <w:r w:rsidR="009F3F4D">
                        <w:rPr>
                          <w:rFonts w:ascii="Century Gothic" w:eastAsia="Times New Roman" w:hAnsi="Century Gothic" w:cs="Arial"/>
                          <w:color w:val="000000"/>
                          <w:sz w:val="20"/>
                          <w:szCs w:val="20"/>
                          <w:lang w:eastAsia="es-CR"/>
                        </w:rPr>
                        <w:t>de su posición desde el contexto donde usted vive.</w:t>
                      </w:r>
                    </w:p>
                  </w:txbxContent>
                </v:textbox>
                <w10:wrap type="square"/>
              </v:shape>
            </w:pict>
          </mc:Fallback>
        </mc:AlternateContent>
      </w:r>
    </w:p>
    <w:p w14:paraId="665A842F" w14:textId="77777777" w:rsidR="00A6673B" w:rsidRPr="00A6673B" w:rsidRDefault="00A6673B" w:rsidP="004E7EB9">
      <w:pPr>
        <w:spacing w:after="0" w:line="240" w:lineRule="auto"/>
        <w:textAlignment w:val="baseline"/>
        <w:rPr>
          <w:rFonts w:ascii="Calibri" w:eastAsia="Times New Roman" w:hAnsi="Calibri" w:cs="Calibri"/>
          <w:b/>
          <w:color w:val="000000"/>
          <w:sz w:val="24"/>
          <w:szCs w:val="24"/>
          <w:lang w:eastAsia="es-CR"/>
        </w:rPr>
      </w:pPr>
    </w:p>
    <w:p w14:paraId="398DDDEF" w14:textId="77777777" w:rsidR="000A3CA3" w:rsidRDefault="000A3CA3" w:rsidP="000A3CA3">
      <w:pPr>
        <w:pStyle w:val="Prrafodelista"/>
        <w:spacing w:line="240" w:lineRule="auto"/>
        <w:jc w:val="both"/>
        <w:textAlignment w:val="baseline"/>
        <w:rPr>
          <w:rFonts w:ascii="Century Gothic" w:eastAsia="Times New Roman" w:hAnsi="Century Gothic" w:cs="Arial"/>
          <w:color w:val="000000"/>
          <w:sz w:val="20"/>
          <w:szCs w:val="20"/>
          <w:lang w:eastAsia="es-CR"/>
        </w:rPr>
      </w:pPr>
      <w:r>
        <w:rPr>
          <w:rFonts w:ascii="Century Gothic" w:eastAsia="Times New Roman" w:hAnsi="Century Gothic" w:cs="Arial"/>
          <w:color w:val="000000"/>
          <w:sz w:val="20"/>
          <w:szCs w:val="20"/>
          <w:lang w:eastAsia="es-CR"/>
        </w:rPr>
        <w:t>Investigue</w:t>
      </w:r>
      <w:r w:rsidR="009F3F4D" w:rsidRPr="000A3CA3">
        <w:rPr>
          <w:rFonts w:ascii="Century Gothic" w:eastAsia="Times New Roman" w:hAnsi="Century Gothic" w:cs="Arial"/>
          <w:color w:val="000000"/>
          <w:sz w:val="20"/>
          <w:szCs w:val="20"/>
          <w:lang w:eastAsia="es-CR"/>
        </w:rPr>
        <w:t xml:space="preserve"> una práctica de política pública o privada que han permitido </w:t>
      </w:r>
      <w:r w:rsidRPr="000A3CA3">
        <w:rPr>
          <w:rFonts w:ascii="Century Gothic" w:eastAsia="Times New Roman" w:hAnsi="Century Gothic" w:cs="Arial"/>
          <w:color w:val="000000"/>
          <w:sz w:val="20"/>
          <w:szCs w:val="20"/>
          <w:lang w:eastAsia="es-CR"/>
        </w:rPr>
        <w:t xml:space="preserve">intervenir positivamente y brindar a las poblaciones jóvenes oportunidades. Puede utilizar uno de los ejemplos indicados en la ficha o proponer una que fue desarrollada en su comunidad. </w:t>
      </w:r>
      <w:r>
        <w:rPr>
          <w:rFonts w:ascii="Century Gothic" w:eastAsia="Times New Roman" w:hAnsi="Century Gothic" w:cs="Arial"/>
          <w:color w:val="000000"/>
          <w:sz w:val="20"/>
          <w:szCs w:val="20"/>
          <w:lang w:eastAsia="es-CR"/>
        </w:rPr>
        <w:t xml:space="preserve"> </w:t>
      </w:r>
    </w:p>
    <w:p w14:paraId="1287F205" w14:textId="77777777" w:rsidR="000A3CA3" w:rsidRPr="000A3CA3" w:rsidRDefault="000A3CA3" w:rsidP="000A3CA3">
      <w:pPr>
        <w:pStyle w:val="Prrafodelista"/>
        <w:spacing w:line="240" w:lineRule="auto"/>
        <w:jc w:val="both"/>
        <w:textAlignment w:val="baseline"/>
        <w:rPr>
          <w:rFonts w:ascii="Century Gothic" w:eastAsia="Times New Roman" w:hAnsi="Century Gothic" w:cs="Arial"/>
          <w:color w:val="000000"/>
          <w:sz w:val="20"/>
          <w:szCs w:val="20"/>
          <w:lang w:eastAsia="es-CR"/>
        </w:rPr>
      </w:pPr>
    </w:p>
    <w:tbl>
      <w:tblPr>
        <w:tblStyle w:val="Tablaconcuadrcula"/>
        <w:tblW w:w="0" w:type="auto"/>
        <w:tblInd w:w="137" w:type="dxa"/>
        <w:tblLook w:val="04A0" w:firstRow="1" w:lastRow="0" w:firstColumn="1" w:lastColumn="0" w:noHBand="0" w:noVBand="1"/>
      </w:tblPr>
      <w:tblGrid>
        <w:gridCol w:w="9933"/>
      </w:tblGrid>
      <w:tr w:rsidR="000A3CA3" w14:paraId="6CA05051" w14:textId="77777777" w:rsidTr="000A3CA3">
        <w:trPr>
          <w:trHeight w:val="4085"/>
        </w:trPr>
        <w:tc>
          <w:tcPr>
            <w:tcW w:w="9933" w:type="dxa"/>
          </w:tcPr>
          <w:p w14:paraId="045C5547" w14:textId="77777777" w:rsidR="000A3CA3" w:rsidRDefault="000A3CA3" w:rsidP="000A3CA3">
            <w:pPr>
              <w:pStyle w:val="Prrafodelista"/>
              <w:ind w:left="0"/>
              <w:jc w:val="both"/>
              <w:textAlignment w:val="baseline"/>
              <w:rPr>
                <w:rFonts w:ascii="Century Gothic" w:eastAsia="Times New Roman" w:hAnsi="Century Gothic" w:cs="Arial"/>
                <w:color w:val="000000"/>
                <w:sz w:val="20"/>
                <w:szCs w:val="20"/>
                <w:lang w:eastAsia="es-CR"/>
              </w:rPr>
            </w:pPr>
            <w:r>
              <w:rPr>
                <w:rFonts w:ascii="Century Gothic" w:eastAsia="Times New Roman" w:hAnsi="Century Gothic" w:cs="Arial"/>
                <w:color w:val="000000"/>
                <w:sz w:val="20"/>
                <w:szCs w:val="20"/>
                <w:lang w:eastAsia="es-CR"/>
              </w:rPr>
              <w:t>Describe la buena práctica investigada</w:t>
            </w:r>
            <w:r w:rsidR="00B730B7">
              <w:rPr>
                <w:rFonts w:ascii="Century Gothic" w:eastAsia="Times New Roman" w:hAnsi="Century Gothic" w:cs="Arial"/>
                <w:color w:val="000000"/>
                <w:sz w:val="20"/>
                <w:szCs w:val="20"/>
                <w:lang w:eastAsia="es-CR"/>
              </w:rPr>
              <w:t>.</w:t>
            </w:r>
          </w:p>
          <w:p w14:paraId="654045C1" w14:textId="77777777" w:rsidR="000A3CA3" w:rsidRDefault="000A3CA3" w:rsidP="000A3CA3">
            <w:pPr>
              <w:pStyle w:val="Prrafodelista"/>
              <w:ind w:left="0"/>
              <w:jc w:val="both"/>
              <w:textAlignment w:val="baseline"/>
              <w:rPr>
                <w:rFonts w:ascii="Century Gothic" w:eastAsia="Times New Roman" w:hAnsi="Century Gothic" w:cs="Arial"/>
                <w:color w:val="000000"/>
                <w:sz w:val="20"/>
                <w:szCs w:val="20"/>
                <w:lang w:eastAsia="es-CR"/>
              </w:rPr>
            </w:pPr>
          </w:p>
          <w:p w14:paraId="6DC0E975" w14:textId="77777777" w:rsidR="000A3CA3" w:rsidRDefault="000A3CA3" w:rsidP="000A3CA3">
            <w:pPr>
              <w:pStyle w:val="Prrafodelista"/>
              <w:ind w:left="0"/>
              <w:jc w:val="both"/>
              <w:textAlignment w:val="baseline"/>
              <w:rPr>
                <w:rFonts w:ascii="Century Gothic" w:eastAsia="Times New Roman" w:hAnsi="Century Gothic" w:cs="Arial"/>
                <w:color w:val="000000"/>
                <w:sz w:val="20"/>
                <w:szCs w:val="20"/>
                <w:lang w:eastAsia="es-CR"/>
              </w:rPr>
            </w:pPr>
          </w:p>
          <w:p w14:paraId="1CC9205F" w14:textId="77777777" w:rsidR="000A3CA3" w:rsidRDefault="000A3CA3" w:rsidP="000A3CA3">
            <w:pPr>
              <w:pStyle w:val="Prrafodelista"/>
              <w:ind w:left="0"/>
              <w:jc w:val="both"/>
              <w:textAlignment w:val="baseline"/>
              <w:rPr>
                <w:rFonts w:ascii="Century Gothic" w:eastAsia="Times New Roman" w:hAnsi="Century Gothic" w:cs="Arial"/>
                <w:color w:val="000000"/>
                <w:sz w:val="20"/>
                <w:szCs w:val="20"/>
                <w:lang w:eastAsia="es-CR"/>
              </w:rPr>
            </w:pPr>
          </w:p>
          <w:p w14:paraId="6AEBA185" w14:textId="77777777" w:rsidR="000A3CA3" w:rsidRDefault="000A3CA3" w:rsidP="000A3CA3">
            <w:pPr>
              <w:pStyle w:val="Prrafodelista"/>
              <w:ind w:left="0"/>
              <w:jc w:val="both"/>
              <w:textAlignment w:val="baseline"/>
              <w:rPr>
                <w:rFonts w:ascii="Century Gothic" w:eastAsia="Times New Roman" w:hAnsi="Century Gothic" w:cs="Arial"/>
                <w:color w:val="000000"/>
                <w:sz w:val="20"/>
                <w:szCs w:val="20"/>
                <w:lang w:eastAsia="es-CR"/>
              </w:rPr>
            </w:pPr>
          </w:p>
        </w:tc>
      </w:tr>
    </w:tbl>
    <w:p w14:paraId="5D362DEF" w14:textId="77777777" w:rsidR="009F3F4D" w:rsidRPr="000A3CA3" w:rsidRDefault="009F3F4D" w:rsidP="000A3CA3">
      <w:pPr>
        <w:pStyle w:val="Prrafodelista"/>
        <w:spacing w:line="240" w:lineRule="auto"/>
        <w:jc w:val="both"/>
        <w:textAlignment w:val="baseline"/>
        <w:rPr>
          <w:rFonts w:ascii="Century Gothic" w:eastAsia="Times New Roman" w:hAnsi="Century Gothic" w:cs="Arial"/>
          <w:color w:val="000000"/>
          <w:sz w:val="20"/>
          <w:szCs w:val="20"/>
          <w:lang w:eastAsia="es-CR"/>
        </w:rPr>
      </w:pPr>
    </w:p>
    <w:p w14:paraId="028D0311" w14:textId="77777777" w:rsidR="00692E1E" w:rsidRDefault="00692E1E" w:rsidP="009F3F4D">
      <w:pPr>
        <w:pStyle w:val="Prrafodelista"/>
        <w:spacing w:line="240" w:lineRule="auto"/>
        <w:textAlignment w:val="baseline"/>
        <w:rPr>
          <w:rFonts w:ascii="Arial" w:eastAsia="Times New Roman" w:hAnsi="Arial" w:cs="Arial"/>
          <w:color w:val="000000"/>
          <w:sz w:val="24"/>
          <w:szCs w:val="24"/>
          <w:lang w:eastAsia="es-CR"/>
        </w:rPr>
      </w:pPr>
    </w:p>
    <w:p w14:paraId="76BB6376" w14:textId="77777777" w:rsidR="002D74D6" w:rsidRDefault="002D74D6" w:rsidP="009F3F4D">
      <w:pPr>
        <w:spacing w:line="240" w:lineRule="auto"/>
        <w:textAlignment w:val="baseline"/>
        <w:rPr>
          <w:rFonts w:ascii="Calibri" w:eastAsia="Times New Roman" w:hAnsi="Calibri" w:cs="Calibri"/>
          <w:color w:val="000000"/>
          <w:sz w:val="24"/>
          <w:szCs w:val="24"/>
          <w:lang w:eastAsia="es-CR"/>
        </w:rPr>
      </w:pPr>
    </w:p>
    <w:p w14:paraId="0DE3A03B" w14:textId="77777777" w:rsidR="002D74D6" w:rsidRDefault="002D74D6" w:rsidP="008E7ADF">
      <w:pPr>
        <w:spacing w:after="0" w:line="240" w:lineRule="auto"/>
        <w:textAlignment w:val="baseline"/>
        <w:rPr>
          <w:rFonts w:ascii="Calibri" w:eastAsia="Times New Roman" w:hAnsi="Calibri" w:cs="Calibri"/>
          <w:color w:val="000000"/>
          <w:sz w:val="24"/>
          <w:szCs w:val="24"/>
          <w:lang w:eastAsia="es-CR"/>
        </w:rPr>
      </w:pPr>
    </w:p>
    <w:p w14:paraId="7086B34C" w14:textId="77777777" w:rsidR="00012A1C" w:rsidRDefault="000A3CA3" w:rsidP="00176ECF">
      <w:pPr>
        <w:pStyle w:val="Prrafodelista"/>
        <w:numPr>
          <w:ilvl w:val="0"/>
          <w:numId w:val="16"/>
        </w:numPr>
        <w:spacing w:line="240" w:lineRule="auto"/>
        <w:jc w:val="both"/>
        <w:textAlignment w:val="baseline"/>
        <w:rPr>
          <w:rFonts w:ascii="Century Gothic" w:eastAsia="Times New Roman" w:hAnsi="Century Gothic" w:cs="Calibri"/>
          <w:color w:val="000000"/>
          <w:sz w:val="20"/>
          <w:szCs w:val="20"/>
          <w:lang w:eastAsia="es-CR"/>
        </w:rPr>
      </w:pPr>
      <w:r w:rsidRPr="008E7ADF">
        <w:rPr>
          <w:rFonts w:ascii="Century Gothic" w:eastAsia="Times New Roman" w:hAnsi="Century Gothic" w:cs="Calibri"/>
          <w:color w:val="000000"/>
          <w:sz w:val="20"/>
          <w:szCs w:val="20"/>
          <w:lang w:eastAsia="es-CR"/>
        </w:rPr>
        <w:lastRenderedPageBreak/>
        <w:t>La legislación de Costa Rica establece la Ley de Justicia Penal Juvenil para su aplicación en las poblaciones jóvenes que incumplen las normas de convivencia social establecidas.</w:t>
      </w:r>
      <w:r w:rsidR="00012A1C" w:rsidRPr="008E7ADF">
        <w:rPr>
          <w:rFonts w:ascii="Century Gothic" w:eastAsia="Times New Roman" w:hAnsi="Century Gothic" w:cs="Calibri"/>
          <w:color w:val="000000"/>
          <w:sz w:val="20"/>
          <w:szCs w:val="20"/>
          <w:lang w:eastAsia="es-CR"/>
        </w:rPr>
        <w:t xml:space="preserve"> Lea los siguientes artículos de esta Ley.</w:t>
      </w:r>
    </w:p>
    <w:p w14:paraId="7A996FD4" w14:textId="77777777" w:rsidR="008E7ADF" w:rsidRPr="008E7ADF" w:rsidRDefault="008E7ADF" w:rsidP="008E7ADF">
      <w:pPr>
        <w:pStyle w:val="Prrafodelista"/>
        <w:spacing w:line="240" w:lineRule="auto"/>
        <w:textAlignment w:val="baseline"/>
        <w:rPr>
          <w:rFonts w:ascii="Century Gothic" w:eastAsia="Times New Roman" w:hAnsi="Century Gothic" w:cs="Calibri"/>
          <w:color w:val="000000"/>
          <w:sz w:val="20"/>
          <w:szCs w:val="20"/>
          <w:lang w:eastAsia="es-CR"/>
        </w:rPr>
      </w:pPr>
    </w:p>
    <w:p w14:paraId="6B6416B8" w14:textId="77777777" w:rsidR="00012A1C" w:rsidRPr="00012A1C" w:rsidRDefault="008E7ADF" w:rsidP="00012A1C">
      <w:pPr>
        <w:pStyle w:val="Prrafodelista"/>
        <w:spacing w:line="240" w:lineRule="auto"/>
        <w:jc w:val="both"/>
        <w:textAlignment w:val="baseline"/>
        <w:rPr>
          <w:rFonts w:ascii="Century Gothic" w:eastAsia="Times New Roman" w:hAnsi="Century Gothic" w:cs="Arial"/>
          <w:color w:val="000000"/>
          <w:sz w:val="18"/>
          <w:szCs w:val="18"/>
          <w:lang w:eastAsia="es-CR"/>
        </w:rPr>
      </w:pPr>
      <w:r w:rsidRPr="008E7ADF">
        <w:rPr>
          <w:rFonts w:ascii="Century Gothic" w:eastAsia="Times New Roman" w:hAnsi="Century Gothic" w:cs="Arial"/>
          <w:b/>
          <w:color w:val="000000"/>
          <w:sz w:val="18"/>
          <w:szCs w:val="18"/>
          <w:lang w:eastAsia="es-CR"/>
        </w:rPr>
        <w:t>ARTÍ</w:t>
      </w:r>
      <w:r w:rsidR="00012A1C" w:rsidRPr="00012A1C">
        <w:rPr>
          <w:rFonts w:ascii="Century Gothic" w:eastAsia="Times New Roman" w:hAnsi="Century Gothic" w:cs="Arial"/>
          <w:b/>
          <w:color w:val="000000"/>
          <w:sz w:val="18"/>
          <w:szCs w:val="18"/>
          <w:lang w:eastAsia="es-CR"/>
        </w:rPr>
        <w:t>CULO 1.-</w:t>
      </w:r>
      <w:r w:rsidR="00012A1C" w:rsidRPr="00012A1C">
        <w:rPr>
          <w:rFonts w:ascii="Century Gothic" w:eastAsia="Times New Roman" w:hAnsi="Century Gothic" w:cs="Arial"/>
          <w:color w:val="000000"/>
          <w:sz w:val="18"/>
          <w:szCs w:val="18"/>
          <w:lang w:eastAsia="es-CR"/>
        </w:rPr>
        <w:t> </w:t>
      </w:r>
      <w:r w:rsidR="00012A1C" w:rsidRPr="008E7ADF">
        <w:rPr>
          <w:rFonts w:ascii="Century Gothic" w:eastAsia="Times New Roman" w:hAnsi="Century Gothic" w:cs="Arial"/>
          <w:color w:val="000000"/>
          <w:sz w:val="18"/>
          <w:szCs w:val="18"/>
          <w:lang w:eastAsia="es-CR"/>
        </w:rPr>
        <w:t>Ámbito</w:t>
      </w:r>
      <w:r w:rsidR="00012A1C" w:rsidRPr="00012A1C">
        <w:rPr>
          <w:rFonts w:ascii="Century Gothic" w:eastAsia="Times New Roman" w:hAnsi="Century Gothic" w:cs="Arial"/>
          <w:color w:val="000000"/>
          <w:sz w:val="18"/>
          <w:szCs w:val="18"/>
          <w:lang w:eastAsia="es-CR"/>
        </w:rPr>
        <w:t> de aplicación según los sujetos Serán sujetos de esta ley todas las personas que tengan una edad comprendida entre los doce años y menos de dieciocho años al momento de la comisión de un hecho tipificado como delito o contravención en el Código Penal o leyes especiales.</w:t>
      </w:r>
    </w:p>
    <w:p w14:paraId="79C870AD" w14:textId="77777777" w:rsidR="00012A1C" w:rsidRPr="00012A1C" w:rsidRDefault="00012A1C" w:rsidP="00012A1C">
      <w:pPr>
        <w:pStyle w:val="Prrafodelista"/>
        <w:spacing w:line="240" w:lineRule="auto"/>
        <w:jc w:val="both"/>
        <w:textAlignment w:val="baseline"/>
        <w:rPr>
          <w:rFonts w:ascii="Century Gothic" w:eastAsia="Times New Roman" w:hAnsi="Century Gothic" w:cs="Arial"/>
          <w:color w:val="000000"/>
          <w:sz w:val="18"/>
          <w:szCs w:val="18"/>
          <w:lang w:eastAsia="es-CR"/>
        </w:rPr>
      </w:pPr>
    </w:p>
    <w:p w14:paraId="199782FA" w14:textId="77777777" w:rsidR="00012A1C" w:rsidRPr="008E7ADF" w:rsidRDefault="008E7ADF" w:rsidP="00012A1C">
      <w:pPr>
        <w:pStyle w:val="Prrafodelista"/>
        <w:spacing w:line="240" w:lineRule="auto"/>
        <w:jc w:val="both"/>
        <w:textAlignment w:val="baseline"/>
        <w:rPr>
          <w:rFonts w:ascii="Century Gothic" w:eastAsia="Times New Roman" w:hAnsi="Century Gothic" w:cs="Arial"/>
          <w:color w:val="000000"/>
          <w:sz w:val="18"/>
          <w:szCs w:val="18"/>
          <w:lang w:eastAsia="es-CR"/>
        </w:rPr>
      </w:pPr>
      <w:r w:rsidRPr="008E7ADF">
        <w:rPr>
          <w:rFonts w:ascii="Century Gothic" w:eastAsia="Times New Roman" w:hAnsi="Century Gothic" w:cs="Arial"/>
          <w:b/>
          <w:color w:val="000000"/>
          <w:sz w:val="18"/>
          <w:szCs w:val="18"/>
          <w:lang w:eastAsia="es-CR"/>
        </w:rPr>
        <w:t>ARTÍ</w:t>
      </w:r>
      <w:r w:rsidR="00012A1C" w:rsidRPr="00012A1C">
        <w:rPr>
          <w:rFonts w:ascii="Century Gothic" w:eastAsia="Times New Roman" w:hAnsi="Century Gothic" w:cs="Arial"/>
          <w:b/>
          <w:color w:val="000000"/>
          <w:sz w:val="18"/>
          <w:szCs w:val="18"/>
          <w:lang w:eastAsia="es-CR"/>
        </w:rPr>
        <w:t>CULO 2.-</w:t>
      </w:r>
      <w:r w:rsidR="00012A1C" w:rsidRPr="00012A1C">
        <w:rPr>
          <w:rFonts w:ascii="Century Gothic" w:eastAsia="Times New Roman" w:hAnsi="Century Gothic" w:cs="Arial"/>
          <w:color w:val="000000"/>
          <w:sz w:val="18"/>
          <w:szCs w:val="18"/>
          <w:lang w:eastAsia="es-CR"/>
        </w:rPr>
        <w:t xml:space="preserve"> Aplicación de esta ley al mayor de edad</w:t>
      </w:r>
    </w:p>
    <w:p w14:paraId="64887A79" w14:textId="77777777" w:rsidR="00012A1C" w:rsidRPr="008E7ADF" w:rsidRDefault="00012A1C" w:rsidP="008E7ADF">
      <w:pPr>
        <w:pStyle w:val="Prrafodelista"/>
        <w:spacing w:line="240" w:lineRule="auto"/>
        <w:jc w:val="both"/>
        <w:textAlignment w:val="baseline"/>
        <w:rPr>
          <w:rFonts w:ascii="Century Gothic" w:eastAsia="Times New Roman" w:hAnsi="Century Gothic" w:cs="Arial"/>
          <w:color w:val="000000"/>
          <w:sz w:val="18"/>
          <w:szCs w:val="18"/>
          <w:lang w:eastAsia="es-CR"/>
        </w:rPr>
      </w:pPr>
      <w:r w:rsidRPr="00012A1C">
        <w:rPr>
          <w:rFonts w:ascii="Century Gothic" w:eastAsia="Times New Roman" w:hAnsi="Century Gothic" w:cs="Arial"/>
          <w:color w:val="000000"/>
          <w:sz w:val="18"/>
          <w:szCs w:val="18"/>
          <w:lang w:eastAsia="es-CR"/>
        </w:rPr>
        <w:t>Se aplicará esta ley a todos los menores de edad que, en el</w:t>
      </w:r>
      <w:r w:rsidRPr="008E7ADF">
        <w:rPr>
          <w:rFonts w:ascii="Century Gothic" w:eastAsia="Times New Roman" w:hAnsi="Century Gothic" w:cs="Arial"/>
          <w:color w:val="000000"/>
          <w:sz w:val="18"/>
          <w:szCs w:val="18"/>
          <w:lang w:eastAsia="es-CR"/>
        </w:rPr>
        <w:t xml:space="preserve"> transcurso del proceso, cumplan con la mayoridad penal. Igualmente se aplicará cuando los menores de edad sean acusados después de haber cumplido la mayoridad penal, siempre y cuando el hecho haya ocurrido dentro de las edades comprendidas para aplicarles esta ley.</w:t>
      </w:r>
    </w:p>
    <w:p w14:paraId="62CF6300" w14:textId="77777777" w:rsidR="008E7ADF" w:rsidRPr="008E7ADF" w:rsidRDefault="008E7ADF" w:rsidP="008E7ADF">
      <w:pPr>
        <w:pStyle w:val="Prrafodelista"/>
        <w:spacing w:line="240" w:lineRule="auto"/>
        <w:jc w:val="both"/>
        <w:textAlignment w:val="baseline"/>
        <w:rPr>
          <w:rFonts w:ascii="Century Gothic" w:eastAsia="Times New Roman" w:hAnsi="Century Gothic" w:cs="Arial"/>
          <w:color w:val="000000"/>
          <w:sz w:val="18"/>
          <w:szCs w:val="18"/>
          <w:lang w:eastAsia="es-CR"/>
        </w:rPr>
      </w:pPr>
    </w:p>
    <w:p w14:paraId="4915D82F" w14:textId="77777777" w:rsidR="00012A1C" w:rsidRPr="008E7ADF" w:rsidRDefault="008E7ADF" w:rsidP="00012A1C">
      <w:pPr>
        <w:pStyle w:val="Prrafodelista"/>
        <w:spacing w:line="240" w:lineRule="auto"/>
        <w:jc w:val="both"/>
        <w:textAlignment w:val="baseline"/>
        <w:rPr>
          <w:rFonts w:ascii="Century Gothic" w:eastAsia="Times New Roman" w:hAnsi="Century Gothic" w:cs="Arial"/>
          <w:color w:val="000000"/>
          <w:sz w:val="18"/>
          <w:szCs w:val="18"/>
          <w:lang w:eastAsia="es-CR"/>
        </w:rPr>
      </w:pPr>
      <w:r w:rsidRPr="008E7ADF">
        <w:rPr>
          <w:rFonts w:ascii="Century Gothic" w:eastAsia="Times New Roman" w:hAnsi="Century Gothic" w:cs="Arial"/>
          <w:b/>
          <w:color w:val="000000"/>
          <w:sz w:val="18"/>
          <w:szCs w:val="18"/>
          <w:lang w:eastAsia="es-CR"/>
        </w:rPr>
        <w:t>ARTÍ</w:t>
      </w:r>
      <w:r w:rsidR="00012A1C" w:rsidRPr="00012A1C">
        <w:rPr>
          <w:rFonts w:ascii="Century Gothic" w:eastAsia="Times New Roman" w:hAnsi="Century Gothic" w:cs="Arial"/>
          <w:b/>
          <w:color w:val="000000"/>
          <w:sz w:val="18"/>
          <w:szCs w:val="18"/>
          <w:lang w:eastAsia="es-CR"/>
        </w:rPr>
        <w:t>CULO 4.-</w:t>
      </w:r>
      <w:r w:rsidR="00012A1C" w:rsidRPr="00012A1C">
        <w:rPr>
          <w:rFonts w:ascii="Century Gothic" w:eastAsia="Times New Roman" w:hAnsi="Century Gothic" w:cs="Arial"/>
          <w:color w:val="000000"/>
          <w:sz w:val="18"/>
          <w:szCs w:val="18"/>
          <w:lang w:eastAsia="es-CR"/>
        </w:rPr>
        <w:t xml:space="preserve"> Grupos etarios</w:t>
      </w:r>
    </w:p>
    <w:p w14:paraId="66134D1A" w14:textId="77777777" w:rsidR="00012A1C" w:rsidRPr="008E7ADF" w:rsidRDefault="00012A1C" w:rsidP="008E7ADF">
      <w:pPr>
        <w:pStyle w:val="Prrafodelista"/>
        <w:spacing w:line="240" w:lineRule="auto"/>
        <w:jc w:val="both"/>
        <w:textAlignment w:val="baseline"/>
        <w:rPr>
          <w:rFonts w:ascii="Century Gothic" w:eastAsia="Times New Roman" w:hAnsi="Century Gothic" w:cs="Arial"/>
          <w:color w:val="000000"/>
          <w:sz w:val="18"/>
          <w:szCs w:val="18"/>
          <w:lang w:eastAsia="es-CR"/>
        </w:rPr>
      </w:pPr>
      <w:r w:rsidRPr="00012A1C">
        <w:rPr>
          <w:rFonts w:ascii="Century Gothic" w:eastAsia="Times New Roman" w:hAnsi="Century Gothic" w:cs="Arial"/>
          <w:color w:val="000000"/>
          <w:sz w:val="18"/>
          <w:szCs w:val="18"/>
          <w:lang w:eastAsia="es-CR"/>
        </w:rPr>
        <w:t>Para su aplicación, esta ley diferenciará en cuanto al proceso, las</w:t>
      </w:r>
      <w:r w:rsidRPr="008E7ADF">
        <w:rPr>
          <w:rFonts w:ascii="Century Gothic" w:eastAsia="Times New Roman" w:hAnsi="Century Gothic" w:cs="Arial"/>
          <w:color w:val="000000"/>
          <w:sz w:val="18"/>
          <w:szCs w:val="18"/>
          <w:lang w:eastAsia="es-CR"/>
        </w:rPr>
        <w:t xml:space="preserve"> sanciones y su ejecución entre dos grupos: a partir de los doce años de edad y hasta los quince años de edad, y a partir de los quince años de edad y hasta tanto no se hayan cumplido los dieciocho años de edad.</w:t>
      </w:r>
    </w:p>
    <w:p w14:paraId="0D81C9F9" w14:textId="77777777" w:rsidR="008E7ADF" w:rsidRPr="008E7ADF" w:rsidRDefault="008E7ADF" w:rsidP="008E7ADF">
      <w:pPr>
        <w:pStyle w:val="Prrafodelista"/>
        <w:spacing w:line="240" w:lineRule="auto"/>
        <w:jc w:val="both"/>
        <w:textAlignment w:val="baseline"/>
        <w:rPr>
          <w:rFonts w:ascii="Century Gothic" w:eastAsia="Times New Roman" w:hAnsi="Century Gothic" w:cs="Arial"/>
          <w:color w:val="000000"/>
          <w:sz w:val="18"/>
          <w:szCs w:val="18"/>
          <w:lang w:eastAsia="es-CR"/>
        </w:rPr>
      </w:pPr>
    </w:p>
    <w:p w14:paraId="472DFBAC" w14:textId="77777777" w:rsidR="00012A1C" w:rsidRPr="008E7ADF" w:rsidRDefault="00012A1C" w:rsidP="00012A1C">
      <w:pPr>
        <w:pStyle w:val="Prrafodelista"/>
        <w:spacing w:line="240" w:lineRule="auto"/>
        <w:jc w:val="both"/>
        <w:textAlignment w:val="baseline"/>
        <w:rPr>
          <w:rFonts w:ascii="Century Gothic" w:eastAsia="Times New Roman" w:hAnsi="Century Gothic" w:cs="Arial"/>
          <w:color w:val="000000"/>
          <w:sz w:val="18"/>
          <w:szCs w:val="18"/>
          <w:lang w:eastAsia="es-CR"/>
        </w:rPr>
      </w:pPr>
      <w:r w:rsidRPr="00012A1C">
        <w:rPr>
          <w:rFonts w:ascii="Century Gothic" w:eastAsia="Times New Roman" w:hAnsi="Century Gothic" w:cs="Arial"/>
          <w:b/>
          <w:color w:val="000000"/>
          <w:sz w:val="18"/>
          <w:szCs w:val="18"/>
          <w:lang w:eastAsia="es-CR"/>
        </w:rPr>
        <w:t>AR</w:t>
      </w:r>
      <w:r w:rsidR="008E7ADF" w:rsidRPr="008E7ADF">
        <w:rPr>
          <w:rFonts w:ascii="Century Gothic" w:eastAsia="Times New Roman" w:hAnsi="Century Gothic" w:cs="Arial"/>
          <w:b/>
          <w:color w:val="000000"/>
          <w:sz w:val="18"/>
          <w:szCs w:val="18"/>
          <w:lang w:eastAsia="es-CR"/>
        </w:rPr>
        <w:t>TÍ</w:t>
      </w:r>
      <w:r w:rsidRPr="00012A1C">
        <w:rPr>
          <w:rFonts w:ascii="Century Gothic" w:eastAsia="Times New Roman" w:hAnsi="Century Gothic" w:cs="Arial"/>
          <w:b/>
          <w:color w:val="000000"/>
          <w:sz w:val="18"/>
          <w:szCs w:val="18"/>
          <w:lang w:eastAsia="es-CR"/>
        </w:rPr>
        <w:t>CULO 6.-</w:t>
      </w:r>
      <w:r w:rsidRPr="00012A1C">
        <w:rPr>
          <w:rFonts w:ascii="Century Gothic" w:eastAsia="Times New Roman" w:hAnsi="Century Gothic" w:cs="Arial"/>
          <w:color w:val="000000"/>
          <w:sz w:val="18"/>
          <w:szCs w:val="18"/>
          <w:lang w:eastAsia="es-CR"/>
        </w:rPr>
        <w:t xml:space="preserve"> Menor de doce años</w:t>
      </w:r>
    </w:p>
    <w:p w14:paraId="4A1CC163" w14:textId="77777777" w:rsidR="00012A1C" w:rsidRPr="008E7ADF" w:rsidRDefault="00012A1C" w:rsidP="008E7ADF">
      <w:pPr>
        <w:pStyle w:val="Prrafodelista"/>
        <w:spacing w:line="240" w:lineRule="auto"/>
        <w:jc w:val="both"/>
        <w:textAlignment w:val="baseline"/>
        <w:rPr>
          <w:rFonts w:ascii="Century Gothic" w:eastAsia="Times New Roman" w:hAnsi="Century Gothic" w:cs="Arial"/>
          <w:color w:val="000000"/>
          <w:sz w:val="18"/>
          <w:szCs w:val="18"/>
          <w:lang w:eastAsia="es-CR"/>
        </w:rPr>
      </w:pPr>
      <w:r w:rsidRPr="00012A1C">
        <w:rPr>
          <w:rFonts w:ascii="Century Gothic" w:eastAsia="Times New Roman" w:hAnsi="Century Gothic" w:cs="Arial"/>
          <w:color w:val="000000"/>
          <w:sz w:val="18"/>
          <w:szCs w:val="18"/>
          <w:lang w:eastAsia="es-CR"/>
        </w:rPr>
        <w:t>Los actos cometidos por un menor de doce años de edad, que</w:t>
      </w:r>
      <w:r w:rsidRPr="008E7ADF">
        <w:rPr>
          <w:rFonts w:ascii="Century Gothic" w:eastAsia="Times New Roman" w:hAnsi="Century Gothic" w:cs="Arial"/>
          <w:color w:val="000000"/>
          <w:sz w:val="18"/>
          <w:szCs w:val="18"/>
          <w:lang w:eastAsia="es-CR"/>
        </w:rPr>
        <w:t xml:space="preserve"> constituyan delito o contravención, no serán objeto de esta ley; la responsabilidad civil quedará a salvo y se ejercerá ante los tribunales jurisdiccionales competentes. Sin embargo, los juzgados penales juveniles referirán el caso al Patronato Nacional de la Infancia, con el fin de que se le brinde la atención y el seguimiento necesarios. Si las medidas administrativas conllevan la restricción de la libertad ambulatoria del menor de edad, deberán ser consultadas al Juez de</w:t>
      </w:r>
      <w:r w:rsidR="008E7ADF" w:rsidRPr="008E7ADF">
        <w:rPr>
          <w:rFonts w:ascii="Century Gothic" w:eastAsia="Times New Roman" w:hAnsi="Century Gothic" w:cs="Arial"/>
          <w:color w:val="000000"/>
          <w:sz w:val="18"/>
          <w:szCs w:val="18"/>
          <w:lang w:eastAsia="es-CR"/>
        </w:rPr>
        <w:t xml:space="preserve"> </w:t>
      </w:r>
      <w:r w:rsidRPr="008E7ADF">
        <w:rPr>
          <w:rFonts w:ascii="Century Gothic" w:eastAsia="Times New Roman" w:hAnsi="Century Gothic" w:cs="Arial"/>
          <w:color w:val="000000"/>
          <w:sz w:val="18"/>
          <w:szCs w:val="18"/>
          <w:lang w:eastAsia="es-CR"/>
        </w:rPr>
        <w:t>Ejecución Penal Juvenil, quien también las controlará.</w:t>
      </w:r>
    </w:p>
    <w:p w14:paraId="4C33CCE1" w14:textId="77777777" w:rsidR="004E7EB9" w:rsidRPr="008E7ADF" w:rsidRDefault="004E7EB9" w:rsidP="00012A1C">
      <w:pPr>
        <w:pStyle w:val="Prrafodelista"/>
        <w:spacing w:line="240" w:lineRule="auto"/>
        <w:jc w:val="both"/>
        <w:textAlignment w:val="baseline"/>
        <w:rPr>
          <w:rFonts w:ascii="Century Gothic" w:eastAsia="Times New Roman" w:hAnsi="Century Gothic" w:cs="Arial"/>
          <w:color w:val="000000"/>
          <w:sz w:val="18"/>
          <w:szCs w:val="18"/>
          <w:lang w:eastAsia="es-CR"/>
        </w:rPr>
      </w:pPr>
    </w:p>
    <w:p w14:paraId="7A47AC60" w14:textId="77777777" w:rsidR="004E7EB9" w:rsidRPr="008E7ADF" w:rsidRDefault="008E7ADF" w:rsidP="00012A1C">
      <w:pPr>
        <w:pStyle w:val="Prrafodelista"/>
        <w:spacing w:line="240" w:lineRule="auto"/>
        <w:jc w:val="both"/>
        <w:textAlignment w:val="baseline"/>
        <w:rPr>
          <w:rFonts w:ascii="Century Gothic" w:eastAsia="Times New Roman" w:hAnsi="Century Gothic" w:cs="Arial"/>
          <w:color w:val="000000"/>
          <w:sz w:val="18"/>
          <w:szCs w:val="18"/>
          <w:lang w:eastAsia="es-CR"/>
        </w:rPr>
      </w:pPr>
      <w:r w:rsidRPr="008E7ADF">
        <w:rPr>
          <w:rFonts w:ascii="Century Gothic" w:eastAsia="Times New Roman" w:hAnsi="Century Gothic" w:cs="Arial"/>
          <w:b/>
          <w:color w:val="000000"/>
          <w:sz w:val="18"/>
          <w:szCs w:val="18"/>
          <w:lang w:eastAsia="es-CR"/>
        </w:rPr>
        <w:t>ARTÍCULO 7.-</w:t>
      </w:r>
      <w:r w:rsidRPr="008E7ADF">
        <w:rPr>
          <w:rFonts w:ascii="Century Gothic" w:eastAsia="Times New Roman" w:hAnsi="Century Gothic" w:cs="Arial"/>
          <w:color w:val="000000"/>
          <w:sz w:val="18"/>
          <w:szCs w:val="18"/>
          <w:lang w:eastAsia="es-CR"/>
        </w:rPr>
        <w:t xml:space="preserve"> Principios rectores. Serán principios rectores de la presente ley, la protección integral del menor de edad, su interés superior, el respeto a sus derechos, su formación integral y la reinserción en su familia y la sociedad. El Estado, en asocio con las organizaciones no gubernamentales y las comunidades, promoverá tanto los programas orientados a esos fines como la protección de los derechos e intereses de las víctimas del hecho.</w:t>
      </w:r>
    </w:p>
    <w:p w14:paraId="2AACDA82" w14:textId="77777777" w:rsidR="004E7EB9" w:rsidRPr="00012A1C" w:rsidRDefault="004E7EB9" w:rsidP="00012A1C">
      <w:pPr>
        <w:pStyle w:val="Prrafodelista"/>
        <w:spacing w:line="240" w:lineRule="auto"/>
        <w:jc w:val="both"/>
        <w:textAlignment w:val="baseline"/>
        <w:rPr>
          <w:rFonts w:ascii="Century Gothic" w:eastAsia="Times New Roman" w:hAnsi="Century Gothic" w:cs="Arial"/>
          <w:color w:val="000000"/>
          <w:sz w:val="20"/>
          <w:szCs w:val="20"/>
          <w:lang w:eastAsia="es-CR"/>
        </w:rPr>
      </w:pPr>
    </w:p>
    <w:p w14:paraId="44477BFA" w14:textId="77777777" w:rsidR="004E7EB9" w:rsidRPr="008E7ADF" w:rsidRDefault="008E7ADF" w:rsidP="00176ECF">
      <w:pPr>
        <w:pStyle w:val="Prrafodelista"/>
        <w:numPr>
          <w:ilvl w:val="0"/>
          <w:numId w:val="16"/>
        </w:numPr>
        <w:spacing w:line="240" w:lineRule="auto"/>
        <w:jc w:val="both"/>
        <w:textAlignment w:val="baseline"/>
        <w:rPr>
          <w:rFonts w:ascii="Century Gothic" w:eastAsia="Times New Roman" w:hAnsi="Century Gothic" w:cs="Arial"/>
          <w:color w:val="000000"/>
          <w:sz w:val="20"/>
          <w:szCs w:val="20"/>
          <w:lang w:eastAsia="es-CR"/>
        </w:rPr>
      </w:pPr>
      <w:r>
        <w:rPr>
          <w:rFonts w:ascii="Century Gothic" w:eastAsia="Times New Roman" w:hAnsi="Century Gothic" w:cs="Arial"/>
          <w:color w:val="000000"/>
          <w:sz w:val="20"/>
          <w:szCs w:val="20"/>
          <w:lang w:eastAsia="es-CR"/>
        </w:rPr>
        <w:t>Establezca con dos argumentos ¿por qué la Ley de Justicia Penal Juvenil es importante para la seguridad ciudadana de la sociedad costarricense?</w:t>
      </w:r>
    </w:p>
    <w:p w14:paraId="056BFBFE" w14:textId="77777777" w:rsidR="004E7EB9" w:rsidRPr="00012A1C" w:rsidRDefault="004E7EB9" w:rsidP="00012A1C">
      <w:pPr>
        <w:pStyle w:val="Prrafodelista"/>
        <w:spacing w:line="240" w:lineRule="auto"/>
        <w:jc w:val="both"/>
        <w:textAlignment w:val="baseline"/>
        <w:rPr>
          <w:rFonts w:ascii="Century Gothic" w:eastAsia="Times New Roman" w:hAnsi="Century Gothic" w:cs="Arial"/>
          <w:color w:val="000000"/>
          <w:sz w:val="20"/>
          <w:szCs w:val="20"/>
          <w:lang w:eastAsia="es-CR"/>
        </w:rPr>
      </w:pPr>
    </w:p>
    <w:tbl>
      <w:tblPr>
        <w:tblStyle w:val="Tablaconcuadrcula"/>
        <w:tblW w:w="0" w:type="auto"/>
        <w:tblInd w:w="720" w:type="dxa"/>
        <w:tblLook w:val="04A0" w:firstRow="1" w:lastRow="0" w:firstColumn="1" w:lastColumn="0" w:noHBand="0" w:noVBand="1"/>
      </w:tblPr>
      <w:tblGrid>
        <w:gridCol w:w="9350"/>
      </w:tblGrid>
      <w:tr w:rsidR="008E7ADF" w14:paraId="27D18EB6" w14:textId="77777777" w:rsidTr="008E7ADF">
        <w:tc>
          <w:tcPr>
            <w:tcW w:w="10070" w:type="dxa"/>
          </w:tcPr>
          <w:p w14:paraId="1AAEEE68" w14:textId="77777777" w:rsidR="008E7ADF" w:rsidRDefault="008E7ADF" w:rsidP="00012A1C">
            <w:pPr>
              <w:pStyle w:val="Prrafodelista"/>
              <w:ind w:left="0"/>
              <w:jc w:val="both"/>
              <w:textAlignment w:val="baseline"/>
              <w:rPr>
                <w:rFonts w:ascii="Century Gothic" w:eastAsia="Times New Roman" w:hAnsi="Century Gothic" w:cs="Arial"/>
                <w:color w:val="000000"/>
                <w:sz w:val="20"/>
                <w:szCs w:val="20"/>
                <w:lang w:eastAsia="es-CR"/>
              </w:rPr>
            </w:pPr>
            <w:r>
              <w:rPr>
                <w:rFonts w:ascii="Century Gothic" w:eastAsia="Times New Roman" w:hAnsi="Century Gothic" w:cs="Arial"/>
                <w:color w:val="000000"/>
                <w:sz w:val="20"/>
                <w:szCs w:val="20"/>
                <w:lang w:eastAsia="es-CR"/>
              </w:rPr>
              <w:t>Argumentos de la importancia de la Ley de Justicia Penal Juvenil</w:t>
            </w:r>
          </w:p>
          <w:p w14:paraId="43FCC8EC" w14:textId="77777777" w:rsidR="008E7ADF" w:rsidRDefault="008E7ADF" w:rsidP="00012A1C">
            <w:pPr>
              <w:pStyle w:val="Prrafodelista"/>
              <w:ind w:left="0"/>
              <w:jc w:val="both"/>
              <w:textAlignment w:val="baseline"/>
              <w:rPr>
                <w:rFonts w:ascii="Century Gothic" w:eastAsia="Times New Roman" w:hAnsi="Century Gothic" w:cs="Arial"/>
                <w:color w:val="000000"/>
                <w:sz w:val="20"/>
                <w:szCs w:val="20"/>
                <w:lang w:eastAsia="es-CR"/>
              </w:rPr>
            </w:pPr>
          </w:p>
          <w:p w14:paraId="53B4E7F7" w14:textId="77777777" w:rsidR="008E7ADF" w:rsidRDefault="008E7ADF" w:rsidP="00012A1C">
            <w:pPr>
              <w:pStyle w:val="Prrafodelista"/>
              <w:ind w:left="0"/>
              <w:jc w:val="both"/>
              <w:textAlignment w:val="baseline"/>
              <w:rPr>
                <w:rFonts w:ascii="Century Gothic" w:eastAsia="Times New Roman" w:hAnsi="Century Gothic" w:cs="Arial"/>
                <w:color w:val="000000"/>
                <w:sz w:val="20"/>
                <w:szCs w:val="20"/>
                <w:lang w:eastAsia="es-CR"/>
              </w:rPr>
            </w:pPr>
          </w:p>
          <w:p w14:paraId="5E33CD97" w14:textId="77777777" w:rsidR="008E7ADF" w:rsidRDefault="008E7ADF" w:rsidP="00012A1C">
            <w:pPr>
              <w:pStyle w:val="Prrafodelista"/>
              <w:ind w:left="0"/>
              <w:jc w:val="both"/>
              <w:textAlignment w:val="baseline"/>
              <w:rPr>
                <w:rFonts w:ascii="Century Gothic" w:eastAsia="Times New Roman" w:hAnsi="Century Gothic" w:cs="Arial"/>
                <w:color w:val="000000"/>
                <w:sz w:val="20"/>
                <w:szCs w:val="20"/>
                <w:lang w:eastAsia="es-CR"/>
              </w:rPr>
            </w:pPr>
          </w:p>
          <w:p w14:paraId="0462F20D" w14:textId="77777777" w:rsidR="008E7ADF" w:rsidRDefault="008E7ADF" w:rsidP="00012A1C">
            <w:pPr>
              <w:pStyle w:val="Prrafodelista"/>
              <w:ind w:left="0"/>
              <w:jc w:val="both"/>
              <w:textAlignment w:val="baseline"/>
              <w:rPr>
                <w:rFonts w:ascii="Century Gothic" w:eastAsia="Times New Roman" w:hAnsi="Century Gothic" w:cs="Arial"/>
                <w:color w:val="000000"/>
                <w:sz w:val="20"/>
                <w:szCs w:val="20"/>
                <w:lang w:eastAsia="es-CR"/>
              </w:rPr>
            </w:pPr>
          </w:p>
          <w:p w14:paraId="62EC882E" w14:textId="77777777" w:rsidR="008E7ADF" w:rsidRDefault="008E7ADF" w:rsidP="00012A1C">
            <w:pPr>
              <w:pStyle w:val="Prrafodelista"/>
              <w:ind w:left="0"/>
              <w:jc w:val="both"/>
              <w:textAlignment w:val="baseline"/>
              <w:rPr>
                <w:rFonts w:ascii="Century Gothic" w:eastAsia="Times New Roman" w:hAnsi="Century Gothic" w:cs="Arial"/>
                <w:color w:val="000000"/>
                <w:sz w:val="20"/>
                <w:szCs w:val="20"/>
                <w:lang w:eastAsia="es-CR"/>
              </w:rPr>
            </w:pPr>
          </w:p>
          <w:p w14:paraId="2731340A" w14:textId="77777777" w:rsidR="008E7ADF" w:rsidRDefault="008E7ADF" w:rsidP="00012A1C">
            <w:pPr>
              <w:pStyle w:val="Prrafodelista"/>
              <w:ind w:left="0"/>
              <w:jc w:val="both"/>
              <w:textAlignment w:val="baseline"/>
              <w:rPr>
                <w:rFonts w:ascii="Century Gothic" w:eastAsia="Times New Roman" w:hAnsi="Century Gothic" w:cs="Arial"/>
                <w:color w:val="000000"/>
                <w:sz w:val="20"/>
                <w:szCs w:val="20"/>
                <w:lang w:eastAsia="es-CR"/>
              </w:rPr>
            </w:pPr>
          </w:p>
          <w:p w14:paraId="25A6299E" w14:textId="77777777" w:rsidR="008E7ADF" w:rsidRDefault="008E7ADF" w:rsidP="00012A1C">
            <w:pPr>
              <w:pStyle w:val="Prrafodelista"/>
              <w:ind w:left="0"/>
              <w:jc w:val="both"/>
              <w:textAlignment w:val="baseline"/>
              <w:rPr>
                <w:rFonts w:ascii="Century Gothic" w:eastAsia="Times New Roman" w:hAnsi="Century Gothic" w:cs="Arial"/>
                <w:color w:val="000000"/>
                <w:sz w:val="20"/>
                <w:szCs w:val="20"/>
                <w:lang w:eastAsia="es-CR"/>
              </w:rPr>
            </w:pPr>
          </w:p>
          <w:p w14:paraId="72975EE6" w14:textId="77777777" w:rsidR="008E7ADF" w:rsidRDefault="008E7ADF" w:rsidP="00012A1C">
            <w:pPr>
              <w:pStyle w:val="Prrafodelista"/>
              <w:ind w:left="0"/>
              <w:jc w:val="both"/>
              <w:textAlignment w:val="baseline"/>
              <w:rPr>
                <w:rFonts w:ascii="Century Gothic" w:eastAsia="Times New Roman" w:hAnsi="Century Gothic" w:cs="Arial"/>
                <w:color w:val="000000"/>
                <w:sz w:val="20"/>
                <w:szCs w:val="20"/>
                <w:lang w:eastAsia="es-CR"/>
              </w:rPr>
            </w:pPr>
          </w:p>
          <w:p w14:paraId="342088DA" w14:textId="77777777" w:rsidR="008E7ADF" w:rsidRDefault="008E7ADF" w:rsidP="00012A1C">
            <w:pPr>
              <w:pStyle w:val="Prrafodelista"/>
              <w:ind w:left="0"/>
              <w:jc w:val="both"/>
              <w:textAlignment w:val="baseline"/>
              <w:rPr>
                <w:rFonts w:ascii="Century Gothic" w:eastAsia="Times New Roman" w:hAnsi="Century Gothic" w:cs="Arial"/>
                <w:color w:val="000000"/>
                <w:sz w:val="20"/>
                <w:szCs w:val="20"/>
                <w:lang w:eastAsia="es-CR"/>
              </w:rPr>
            </w:pPr>
          </w:p>
          <w:p w14:paraId="5F2EF13B" w14:textId="77777777" w:rsidR="008E7ADF" w:rsidRDefault="008E7ADF" w:rsidP="00012A1C">
            <w:pPr>
              <w:pStyle w:val="Prrafodelista"/>
              <w:ind w:left="0"/>
              <w:jc w:val="both"/>
              <w:textAlignment w:val="baseline"/>
              <w:rPr>
                <w:rFonts w:ascii="Century Gothic" w:eastAsia="Times New Roman" w:hAnsi="Century Gothic" w:cs="Arial"/>
                <w:color w:val="000000"/>
                <w:sz w:val="20"/>
                <w:szCs w:val="20"/>
                <w:lang w:eastAsia="es-CR"/>
              </w:rPr>
            </w:pPr>
          </w:p>
          <w:p w14:paraId="26E93CB3" w14:textId="77777777" w:rsidR="008E7ADF" w:rsidRDefault="008E7ADF" w:rsidP="00012A1C">
            <w:pPr>
              <w:pStyle w:val="Prrafodelista"/>
              <w:ind w:left="0"/>
              <w:jc w:val="both"/>
              <w:textAlignment w:val="baseline"/>
              <w:rPr>
                <w:rFonts w:ascii="Century Gothic" w:eastAsia="Times New Roman" w:hAnsi="Century Gothic" w:cs="Arial"/>
                <w:color w:val="000000"/>
                <w:sz w:val="20"/>
                <w:szCs w:val="20"/>
                <w:lang w:eastAsia="es-CR"/>
              </w:rPr>
            </w:pPr>
          </w:p>
          <w:p w14:paraId="5CCA77D1" w14:textId="77777777" w:rsidR="008E7ADF" w:rsidRDefault="008E7ADF" w:rsidP="00012A1C">
            <w:pPr>
              <w:pStyle w:val="Prrafodelista"/>
              <w:ind w:left="0"/>
              <w:jc w:val="both"/>
              <w:textAlignment w:val="baseline"/>
              <w:rPr>
                <w:rFonts w:ascii="Century Gothic" w:eastAsia="Times New Roman" w:hAnsi="Century Gothic" w:cs="Arial"/>
                <w:color w:val="000000"/>
                <w:sz w:val="20"/>
                <w:szCs w:val="20"/>
                <w:lang w:eastAsia="es-CR"/>
              </w:rPr>
            </w:pPr>
          </w:p>
          <w:p w14:paraId="5E637021" w14:textId="77777777" w:rsidR="008E7ADF" w:rsidRDefault="008E7ADF" w:rsidP="00012A1C">
            <w:pPr>
              <w:pStyle w:val="Prrafodelista"/>
              <w:ind w:left="0"/>
              <w:jc w:val="both"/>
              <w:textAlignment w:val="baseline"/>
              <w:rPr>
                <w:rFonts w:ascii="Century Gothic" w:eastAsia="Times New Roman" w:hAnsi="Century Gothic" w:cs="Arial"/>
                <w:color w:val="000000"/>
                <w:sz w:val="20"/>
                <w:szCs w:val="20"/>
                <w:lang w:eastAsia="es-CR"/>
              </w:rPr>
            </w:pPr>
          </w:p>
        </w:tc>
      </w:tr>
    </w:tbl>
    <w:p w14:paraId="2D5CA519" w14:textId="77777777" w:rsidR="004E7EB9" w:rsidRPr="00012A1C" w:rsidRDefault="004E7EB9" w:rsidP="00012A1C">
      <w:pPr>
        <w:pStyle w:val="Prrafodelista"/>
        <w:spacing w:line="240" w:lineRule="auto"/>
        <w:jc w:val="both"/>
        <w:textAlignment w:val="baseline"/>
        <w:rPr>
          <w:rFonts w:ascii="Century Gothic" w:eastAsia="Times New Roman" w:hAnsi="Century Gothic" w:cs="Arial"/>
          <w:color w:val="000000"/>
          <w:sz w:val="20"/>
          <w:szCs w:val="20"/>
          <w:lang w:eastAsia="es-CR"/>
        </w:rPr>
      </w:pPr>
    </w:p>
    <w:p w14:paraId="563686C6" w14:textId="77777777" w:rsidR="008260C6" w:rsidRDefault="008260C6" w:rsidP="00176ECF">
      <w:pPr>
        <w:pStyle w:val="Prrafodelista"/>
        <w:numPr>
          <w:ilvl w:val="0"/>
          <w:numId w:val="16"/>
        </w:numPr>
        <w:spacing w:line="240" w:lineRule="auto"/>
        <w:jc w:val="both"/>
        <w:textAlignment w:val="baseline"/>
        <w:rPr>
          <w:rFonts w:ascii="Century Gothic" w:eastAsia="Times New Roman" w:hAnsi="Century Gothic" w:cs="Arial"/>
          <w:color w:val="000000"/>
          <w:sz w:val="20"/>
          <w:szCs w:val="20"/>
          <w:lang w:eastAsia="es-CR"/>
        </w:rPr>
      </w:pPr>
      <w:r>
        <w:rPr>
          <w:rFonts w:ascii="Century Gothic" w:eastAsia="Times New Roman" w:hAnsi="Century Gothic" w:cs="Arial"/>
          <w:color w:val="000000"/>
          <w:sz w:val="20"/>
          <w:szCs w:val="20"/>
          <w:lang w:eastAsia="es-CR"/>
        </w:rPr>
        <w:t>En relación con la organización comunal y la del centro educativo al que pertenece en atención a la seguridad de las personas. Realizo una investigación en la web, o en el espacio familiar de personas con las que convivio y completo la siguiente información.</w:t>
      </w:r>
    </w:p>
    <w:p w14:paraId="04DD39D8" w14:textId="77777777" w:rsidR="008260C6" w:rsidRDefault="008260C6" w:rsidP="008260C6">
      <w:pPr>
        <w:pStyle w:val="Prrafodelista"/>
        <w:spacing w:line="240" w:lineRule="auto"/>
        <w:jc w:val="both"/>
        <w:textAlignment w:val="baseline"/>
        <w:rPr>
          <w:rFonts w:ascii="Century Gothic" w:eastAsia="Times New Roman" w:hAnsi="Century Gothic" w:cs="Arial"/>
          <w:color w:val="000000"/>
          <w:sz w:val="20"/>
          <w:szCs w:val="20"/>
          <w:lang w:eastAsia="es-CR"/>
        </w:rPr>
      </w:pPr>
    </w:p>
    <w:tbl>
      <w:tblPr>
        <w:tblStyle w:val="Tablaconcuadrcula"/>
        <w:tblW w:w="0" w:type="auto"/>
        <w:tblInd w:w="704" w:type="dxa"/>
        <w:tblLook w:val="04A0" w:firstRow="1" w:lastRow="0" w:firstColumn="1" w:lastColumn="0" w:noHBand="0" w:noVBand="1"/>
      </w:tblPr>
      <w:tblGrid>
        <w:gridCol w:w="2410"/>
        <w:gridCol w:w="6956"/>
      </w:tblGrid>
      <w:tr w:rsidR="008260C6" w:rsidRPr="008260C6" w14:paraId="317586E0" w14:textId="77777777" w:rsidTr="008260C6">
        <w:tc>
          <w:tcPr>
            <w:tcW w:w="2410" w:type="dxa"/>
          </w:tcPr>
          <w:p w14:paraId="3600B3C4" w14:textId="77777777" w:rsidR="008260C6" w:rsidRPr="008260C6" w:rsidRDefault="008260C6" w:rsidP="008260C6">
            <w:pPr>
              <w:jc w:val="both"/>
              <w:textAlignment w:val="baseline"/>
              <w:rPr>
                <w:rFonts w:ascii="Century Gothic" w:eastAsia="Times New Roman" w:hAnsi="Century Gothic" w:cs="Arial"/>
                <w:b/>
                <w:color w:val="000000"/>
                <w:sz w:val="20"/>
                <w:szCs w:val="20"/>
                <w:lang w:eastAsia="es-CR"/>
              </w:rPr>
            </w:pPr>
            <w:r w:rsidRPr="008260C6">
              <w:rPr>
                <w:rFonts w:ascii="Century Gothic" w:eastAsia="Times New Roman" w:hAnsi="Century Gothic" w:cs="Arial"/>
                <w:b/>
                <w:color w:val="000000"/>
                <w:sz w:val="20"/>
                <w:szCs w:val="20"/>
                <w:lang w:eastAsia="es-CR"/>
              </w:rPr>
              <w:t>Instituciones:</w:t>
            </w:r>
          </w:p>
        </w:tc>
        <w:tc>
          <w:tcPr>
            <w:tcW w:w="6956" w:type="dxa"/>
          </w:tcPr>
          <w:p w14:paraId="53FD24B1" w14:textId="77777777" w:rsidR="008260C6" w:rsidRPr="008260C6" w:rsidRDefault="008260C6" w:rsidP="008260C6">
            <w:pPr>
              <w:jc w:val="both"/>
              <w:textAlignment w:val="baseline"/>
              <w:rPr>
                <w:rFonts w:ascii="Century Gothic" w:eastAsia="Times New Roman" w:hAnsi="Century Gothic" w:cs="Arial"/>
                <w:b/>
                <w:color w:val="000000"/>
                <w:sz w:val="20"/>
                <w:szCs w:val="20"/>
                <w:lang w:eastAsia="es-CR"/>
              </w:rPr>
            </w:pPr>
            <w:r w:rsidRPr="008260C6">
              <w:rPr>
                <w:rFonts w:ascii="Century Gothic" w:eastAsia="Times New Roman" w:hAnsi="Century Gothic" w:cs="Arial"/>
                <w:b/>
                <w:color w:val="000000"/>
                <w:sz w:val="20"/>
                <w:szCs w:val="20"/>
                <w:lang w:eastAsia="es-CR"/>
              </w:rPr>
              <w:t>Descripción Mecanismos e instrumentos de seguridad ciudadana.</w:t>
            </w:r>
          </w:p>
        </w:tc>
      </w:tr>
      <w:tr w:rsidR="008260C6" w14:paraId="3D4833E5" w14:textId="77777777" w:rsidTr="008260C6">
        <w:tc>
          <w:tcPr>
            <w:tcW w:w="2410" w:type="dxa"/>
            <w:vAlign w:val="center"/>
          </w:tcPr>
          <w:p w14:paraId="04C3FA6C" w14:textId="77777777" w:rsidR="008260C6" w:rsidRPr="008260C6" w:rsidRDefault="008260C6" w:rsidP="008260C6">
            <w:pPr>
              <w:jc w:val="center"/>
              <w:textAlignment w:val="baseline"/>
              <w:rPr>
                <w:rFonts w:ascii="Century Gothic" w:eastAsia="Times New Roman" w:hAnsi="Century Gothic" w:cs="Arial"/>
                <w:b/>
                <w:color w:val="000000"/>
                <w:sz w:val="20"/>
                <w:szCs w:val="20"/>
                <w:lang w:eastAsia="es-CR"/>
              </w:rPr>
            </w:pPr>
            <w:r w:rsidRPr="008260C6">
              <w:rPr>
                <w:rFonts w:ascii="Century Gothic" w:eastAsia="Times New Roman" w:hAnsi="Century Gothic" w:cs="Arial"/>
                <w:b/>
                <w:color w:val="000000"/>
                <w:sz w:val="20"/>
                <w:szCs w:val="20"/>
                <w:lang w:eastAsia="es-CR"/>
              </w:rPr>
              <w:t>Municipalidad:</w:t>
            </w:r>
          </w:p>
        </w:tc>
        <w:tc>
          <w:tcPr>
            <w:tcW w:w="6956" w:type="dxa"/>
          </w:tcPr>
          <w:p w14:paraId="6D6AB9CE"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3266F2FF"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3284EE7D"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30BE00B0"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042D1A29"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51514F8A"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37654743"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436B9EEB"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12BC8573"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65584BB7"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075D9B81"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2D23462F"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tc>
      </w:tr>
      <w:tr w:rsidR="008260C6" w14:paraId="510C21F2" w14:textId="77777777" w:rsidTr="008260C6">
        <w:tc>
          <w:tcPr>
            <w:tcW w:w="2410" w:type="dxa"/>
            <w:vAlign w:val="center"/>
          </w:tcPr>
          <w:p w14:paraId="15FBA239" w14:textId="77777777" w:rsidR="008260C6" w:rsidRPr="008260C6" w:rsidRDefault="008260C6" w:rsidP="008260C6">
            <w:pPr>
              <w:jc w:val="center"/>
              <w:textAlignment w:val="baseline"/>
              <w:rPr>
                <w:rFonts w:ascii="Century Gothic" w:eastAsia="Times New Roman" w:hAnsi="Century Gothic" w:cs="Arial"/>
                <w:b/>
                <w:color w:val="000000"/>
                <w:sz w:val="20"/>
                <w:szCs w:val="20"/>
                <w:lang w:eastAsia="es-CR"/>
              </w:rPr>
            </w:pPr>
            <w:r w:rsidRPr="008260C6">
              <w:rPr>
                <w:rFonts w:ascii="Century Gothic" w:eastAsia="Times New Roman" w:hAnsi="Century Gothic" w:cs="Arial"/>
                <w:b/>
                <w:color w:val="000000"/>
                <w:sz w:val="20"/>
                <w:szCs w:val="20"/>
                <w:lang w:eastAsia="es-CR"/>
              </w:rPr>
              <w:t>Organizaciones privadas (empresas o personas):</w:t>
            </w:r>
          </w:p>
        </w:tc>
        <w:tc>
          <w:tcPr>
            <w:tcW w:w="6956" w:type="dxa"/>
          </w:tcPr>
          <w:p w14:paraId="718B29DD"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02D1F63B"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4BDFDB1F"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65E61C1D"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47D16BF0"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4826A324"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0D4D6476"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6D13C82C"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2AF340DD"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tc>
      </w:tr>
      <w:tr w:rsidR="008260C6" w14:paraId="208DDF89" w14:textId="77777777" w:rsidTr="008260C6">
        <w:tc>
          <w:tcPr>
            <w:tcW w:w="2410" w:type="dxa"/>
            <w:vAlign w:val="center"/>
          </w:tcPr>
          <w:p w14:paraId="597F1B93" w14:textId="77777777" w:rsidR="008260C6" w:rsidRPr="008260C6" w:rsidRDefault="008260C6" w:rsidP="008260C6">
            <w:pPr>
              <w:jc w:val="center"/>
              <w:textAlignment w:val="baseline"/>
              <w:rPr>
                <w:rFonts w:ascii="Century Gothic" w:eastAsia="Times New Roman" w:hAnsi="Century Gothic" w:cs="Arial"/>
                <w:b/>
                <w:color w:val="000000"/>
                <w:sz w:val="20"/>
                <w:szCs w:val="20"/>
                <w:lang w:eastAsia="es-CR"/>
              </w:rPr>
            </w:pPr>
            <w:r w:rsidRPr="008260C6">
              <w:rPr>
                <w:rFonts w:ascii="Century Gothic" w:eastAsia="Times New Roman" w:hAnsi="Century Gothic" w:cs="Arial"/>
                <w:b/>
                <w:color w:val="000000"/>
                <w:sz w:val="20"/>
                <w:szCs w:val="20"/>
                <w:lang w:eastAsia="es-CR"/>
              </w:rPr>
              <w:t>La institución educativas:</w:t>
            </w:r>
          </w:p>
        </w:tc>
        <w:tc>
          <w:tcPr>
            <w:tcW w:w="6956" w:type="dxa"/>
          </w:tcPr>
          <w:p w14:paraId="7C51CE5C"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69669834"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1FE9FB9A"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6E660E52"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5C4055A6"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2B22B6DE"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6DCE3C43"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1BEAB979"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16DA166D"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479B014E"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tc>
      </w:tr>
      <w:tr w:rsidR="008260C6" w14:paraId="39CCF84F" w14:textId="77777777" w:rsidTr="00BC206A">
        <w:tc>
          <w:tcPr>
            <w:tcW w:w="9366" w:type="dxa"/>
            <w:gridSpan w:val="2"/>
            <w:vAlign w:val="center"/>
          </w:tcPr>
          <w:p w14:paraId="7DC54835" w14:textId="77777777" w:rsidR="008260C6" w:rsidRDefault="008260C6" w:rsidP="008260C6">
            <w:pPr>
              <w:jc w:val="both"/>
              <w:textAlignment w:val="baseline"/>
              <w:rPr>
                <w:rFonts w:ascii="Century Gothic" w:eastAsia="Times New Roman" w:hAnsi="Century Gothic" w:cs="Arial"/>
                <w:color w:val="000000"/>
                <w:sz w:val="20"/>
                <w:szCs w:val="20"/>
                <w:lang w:eastAsia="es-CR"/>
              </w:rPr>
            </w:pPr>
            <w:r>
              <w:rPr>
                <w:rFonts w:ascii="Century Gothic" w:eastAsia="Times New Roman" w:hAnsi="Century Gothic" w:cs="Arial"/>
                <w:color w:val="000000"/>
                <w:sz w:val="20"/>
                <w:szCs w:val="20"/>
                <w:lang w:eastAsia="es-CR"/>
              </w:rPr>
              <w:t>Establezco una conclusión general sobre lo investigado.</w:t>
            </w:r>
          </w:p>
          <w:p w14:paraId="1470175C"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2B3CF2E0"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5C3E35AB"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599DC719"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p w14:paraId="14EBEC17" w14:textId="77777777" w:rsidR="008260C6" w:rsidRDefault="008260C6" w:rsidP="008260C6">
            <w:pPr>
              <w:jc w:val="both"/>
              <w:textAlignment w:val="baseline"/>
              <w:rPr>
                <w:rFonts w:ascii="Century Gothic" w:eastAsia="Times New Roman" w:hAnsi="Century Gothic" w:cs="Arial"/>
                <w:color w:val="000000"/>
                <w:sz w:val="20"/>
                <w:szCs w:val="20"/>
                <w:lang w:eastAsia="es-CR"/>
              </w:rPr>
            </w:pPr>
          </w:p>
        </w:tc>
      </w:tr>
    </w:tbl>
    <w:p w14:paraId="075ED342" w14:textId="77777777" w:rsidR="008260C6" w:rsidRDefault="008260C6" w:rsidP="008260C6">
      <w:pPr>
        <w:spacing w:line="240" w:lineRule="auto"/>
        <w:jc w:val="both"/>
        <w:textAlignment w:val="baseline"/>
        <w:rPr>
          <w:rFonts w:ascii="Century Gothic" w:eastAsia="Times New Roman" w:hAnsi="Century Gothic" w:cs="Arial"/>
          <w:color w:val="000000"/>
          <w:sz w:val="20"/>
          <w:szCs w:val="20"/>
          <w:lang w:eastAsia="es-CR"/>
        </w:rPr>
      </w:pPr>
    </w:p>
    <w:p w14:paraId="5BDB354F" w14:textId="77777777" w:rsidR="008260C6" w:rsidRDefault="008260C6" w:rsidP="008260C6">
      <w:pPr>
        <w:spacing w:line="240" w:lineRule="auto"/>
        <w:jc w:val="both"/>
        <w:textAlignment w:val="baseline"/>
        <w:rPr>
          <w:rFonts w:ascii="Century Gothic" w:eastAsia="Times New Roman" w:hAnsi="Century Gothic" w:cs="Arial"/>
          <w:color w:val="000000"/>
          <w:sz w:val="20"/>
          <w:szCs w:val="20"/>
          <w:lang w:eastAsia="es-CR"/>
        </w:rPr>
      </w:pPr>
    </w:p>
    <w:p w14:paraId="03990998" w14:textId="77777777" w:rsidR="008260C6" w:rsidRDefault="008260C6" w:rsidP="008260C6">
      <w:pPr>
        <w:spacing w:line="240" w:lineRule="auto"/>
        <w:jc w:val="both"/>
        <w:textAlignment w:val="baseline"/>
        <w:rPr>
          <w:rFonts w:ascii="Century Gothic" w:eastAsia="Times New Roman" w:hAnsi="Century Gothic" w:cs="Arial"/>
          <w:color w:val="000000"/>
          <w:sz w:val="20"/>
          <w:szCs w:val="20"/>
          <w:lang w:eastAsia="es-CR"/>
        </w:rPr>
      </w:pPr>
    </w:p>
    <w:p w14:paraId="2111C34B" w14:textId="77777777" w:rsidR="003B5123" w:rsidRPr="00146220" w:rsidRDefault="003B5123" w:rsidP="003B5123">
      <w:pPr>
        <w:spacing w:line="240" w:lineRule="auto"/>
        <w:textAlignment w:val="baseline"/>
        <w:rPr>
          <w:rFonts w:ascii="Century Gothic" w:eastAsia="Times New Roman" w:hAnsi="Century Gothic" w:cs="Calibri"/>
          <w:b/>
          <w:color w:val="000000"/>
          <w:sz w:val="20"/>
          <w:szCs w:val="20"/>
          <w:lang w:eastAsia="es-CR"/>
        </w:rPr>
      </w:pPr>
      <w:r w:rsidRPr="00742292">
        <w:rPr>
          <w:rFonts w:ascii="Century Gothic" w:hAnsi="Century Gothic"/>
          <w:b/>
          <w:noProof/>
          <w:color w:val="000000" w:themeColor="text1"/>
          <w:sz w:val="24"/>
          <w:lang w:val="es-ES_tradnl" w:eastAsia="es-ES_tradnl"/>
        </w:rPr>
        <w:drawing>
          <wp:anchor distT="0" distB="0" distL="114300" distR="114300" simplePos="0" relativeHeight="251705344" behindDoc="0" locked="0" layoutInCell="1" allowOverlap="1" wp14:anchorId="5280B464" wp14:editId="2E95366C">
            <wp:simplePos x="0" y="0"/>
            <wp:positionH relativeFrom="margin">
              <wp:align>left</wp:align>
            </wp:positionH>
            <wp:positionV relativeFrom="paragraph">
              <wp:posOffset>9525</wp:posOffset>
            </wp:positionV>
            <wp:extent cx="285750" cy="342900"/>
            <wp:effectExtent l="0" t="0" r="0" b="0"/>
            <wp:wrapSquare wrapText="bothSides"/>
            <wp:docPr id="29" name="Gráfico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0B7">
        <w:rPr>
          <w:rFonts w:ascii="Century Gothic" w:hAnsi="Century Gothic"/>
          <w:b/>
          <w:iCs/>
          <w:color w:val="000000" w:themeColor="text1"/>
          <w:sz w:val="20"/>
          <w:szCs w:val="20"/>
          <w:lang w:val="es-ES"/>
        </w:rPr>
        <w:t>5</w:t>
      </w:r>
      <w:r w:rsidRPr="00186C59">
        <w:rPr>
          <w:rFonts w:ascii="Century Gothic" w:hAnsi="Century Gothic"/>
          <w:b/>
          <w:iCs/>
          <w:color w:val="000000" w:themeColor="text1"/>
          <w:sz w:val="20"/>
          <w:szCs w:val="20"/>
          <w:lang w:val="es-ES"/>
        </w:rPr>
        <w:t xml:space="preserve">) </w:t>
      </w:r>
      <w:r w:rsidRPr="00146220">
        <w:rPr>
          <w:rFonts w:ascii="Century Gothic" w:eastAsia="Times New Roman" w:hAnsi="Century Gothic" w:cs="Calibri"/>
          <w:b/>
          <w:color w:val="000000"/>
          <w:sz w:val="20"/>
          <w:szCs w:val="20"/>
          <w:lang w:eastAsia="es-CR"/>
        </w:rPr>
        <w:t>Fase de propuesta para el mejoramiento y de compartir lo aprendido con alguna persona en la casa o por la web.</w:t>
      </w:r>
    </w:p>
    <w:p w14:paraId="417DDB21" w14:textId="77777777" w:rsidR="003B5123" w:rsidRPr="00D504BA" w:rsidRDefault="003B5123" w:rsidP="003B5123">
      <w:pPr>
        <w:spacing w:after="0" w:line="240" w:lineRule="auto"/>
        <w:ind w:left="720"/>
        <w:contextualSpacing/>
        <w:textAlignment w:val="baseline"/>
        <w:rPr>
          <w:rFonts w:ascii="Century Gothic" w:eastAsia="Times New Roman" w:hAnsi="Century Gothic" w:cs="Calibri"/>
          <w:b/>
          <w:color w:val="000000"/>
          <w:sz w:val="20"/>
          <w:szCs w:val="20"/>
          <w:lang w:eastAsia="es-CR"/>
        </w:rPr>
      </w:pPr>
    </w:p>
    <w:p w14:paraId="144C5463" w14:textId="77777777" w:rsidR="003B5123" w:rsidRPr="00D504BA" w:rsidRDefault="003B5123" w:rsidP="003B5123">
      <w:pPr>
        <w:numPr>
          <w:ilvl w:val="0"/>
          <w:numId w:val="17"/>
        </w:numPr>
        <w:contextualSpacing/>
        <w:jc w:val="both"/>
        <w:rPr>
          <w:rFonts w:ascii="Century Gothic" w:hAnsi="Century Gothic"/>
          <w:sz w:val="20"/>
          <w:szCs w:val="20"/>
        </w:rPr>
      </w:pPr>
      <w:r w:rsidRPr="00D504BA">
        <w:rPr>
          <w:rFonts w:ascii="Century Gothic" w:hAnsi="Century Gothic"/>
          <w:sz w:val="20"/>
          <w:szCs w:val="20"/>
        </w:rPr>
        <w:t xml:space="preserve">De todo lo reflexionado y aprendido referente a </w:t>
      </w:r>
      <w:r>
        <w:rPr>
          <w:rFonts w:ascii="Century Gothic" w:hAnsi="Century Gothic"/>
          <w:sz w:val="20"/>
          <w:szCs w:val="20"/>
        </w:rPr>
        <w:t xml:space="preserve">los medios de comunicación y su impacto en la percepción de la seguridad ciudadana, la Ley de Justicia Penal Juvenil y la organización de las personas en los </w:t>
      </w:r>
      <w:r w:rsidR="00513730">
        <w:rPr>
          <w:rFonts w:ascii="Century Gothic" w:hAnsi="Century Gothic"/>
          <w:sz w:val="20"/>
          <w:szCs w:val="20"/>
        </w:rPr>
        <w:t xml:space="preserve">distintos </w:t>
      </w:r>
      <w:r>
        <w:rPr>
          <w:rFonts w:ascii="Century Gothic" w:hAnsi="Century Gothic"/>
          <w:sz w:val="20"/>
          <w:szCs w:val="20"/>
        </w:rPr>
        <w:t xml:space="preserve">entornos, </w:t>
      </w:r>
      <w:r w:rsidRPr="00D504BA">
        <w:rPr>
          <w:rFonts w:ascii="Century Gothic" w:hAnsi="Century Gothic"/>
          <w:sz w:val="20"/>
          <w:szCs w:val="20"/>
        </w:rPr>
        <w:t xml:space="preserve">elaboro </w:t>
      </w:r>
      <w:r>
        <w:rPr>
          <w:rFonts w:ascii="Century Gothic" w:hAnsi="Century Gothic"/>
          <w:sz w:val="20"/>
          <w:szCs w:val="20"/>
        </w:rPr>
        <w:t>siete conclusiones generales de mis aprendizajes Comparto mi trabajo con una persona miembro de mi familia.</w:t>
      </w:r>
    </w:p>
    <w:p w14:paraId="4F4E13CF" w14:textId="77777777" w:rsidR="003B5123" w:rsidRPr="00D504BA" w:rsidRDefault="003B5123" w:rsidP="003B5123">
      <w:pPr>
        <w:ind w:left="720"/>
        <w:contextualSpacing/>
        <w:jc w:val="both"/>
        <w:rPr>
          <w:rFonts w:ascii="Century Gothic" w:hAnsi="Century Gothic"/>
          <w:sz w:val="20"/>
          <w:szCs w:val="20"/>
        </w:rPr>
      </w:pPr>
    </w:p>
    <w:p w14:paraId="015ACEBC" w14:textId="77777777" w:rsidR="003B5123" w:rsidRPr="00D504BA" w:rsidRDefault="003B5123" w:rsidP="003B5123">
      <w:pPr>
        <w:ind w:left="708"/>
        <w:jc w:val="both"/>
        <w:rPr>
          <w:rFonts w:ascii="Century Gothic" w:hAnsi="Century Gothic"/>
          <w:sz w:val="20"/>
          <w:szCs w:val="20"/>
        </w:rPr>
      </w:pPr>
      <w:r>
        <w:rPr>
          <w:rFonts w:ascii="Century Gothic" w:hAnsi="Century Gothic"/>
          <w:sz w:val="20"/>
          <w:szCs w:val="20"/>
        </w:rPr>
        <w:t xml:space="preserve">Recuerde, estar </w:t>
      </w:r>
      <w:r w:rsidRPr="00D504BA">
        <w:rPr>
          <w:rFonts w:ascii="Century Gothic" w:hAnsi="Century Gothic"/>
          <w:sz w:val="20"/>
          <w:szCs w:val="20"/>
        </w:rPr>
        <w:t xml:space="preserve">atento a cualquier indicación que realicen las autoridades nacionales para la atención de la emergencia que estamos viviendo. </w:t>
      </w:r>
    </w:p>
    <w:p w14:paraId="13B9B04E" w14:textId="77777777" w:rsidR="003B5123" w:rsidRPr="00D504BA" w:rsidRDefault="003B5123" w:rsidP="003B5123">
      <w:pPr>
        <w:ind w:left="708"/>
        <w:jc w:val="both"/>
        <w:rPr>
          <w:rFonts w:ascii="Century Gothic" w:hAnsi="Century Gothic"/>
          <w:i/>
          <w:sz w:val="20"/>
          <w:szCs w:val="20"/>
        </w:rPr>
      </w:pPr>
      <w:r w:rsidRPr="00D504BA">
        <w:rPr>
          <w:rFonts w:ascii="Century Gothic" w:hAnsi="Century Gothic"/>
          <w:i/>
          <w:sz w:val="20"/>
          <w:szCs w:val="20"/>
        </w:rPr>
        <w:t xml:space="preserve">Muy Importante, guarde todas las medidas de seguridad, NO salir de su casa para NO ponerse en peligro ni poner en peligro a otras personas. </w:t>
      </w:r>
    </w:p>
    <w:tbl>
      <w:tblPr>
        <w:tblStyle w:val="Tablaconcuadrcula"/>
        <w:tblW w:w="0" w:type="auto"/>
        <w:tblInd w:w="562" w:type="dxa"/>
        <w:tblLook w:val="04A0" w:firstRow="1" w:lastRow="0" w:firstColumn="1" w:lastColumn="0" w:noHBand="0" w:noVBand="1"/>
      </w:tblPr>
      <w:tblGrid>
        <w:gridCol w:w="9508"/>
      </w:tblGrid>
      <w:tr w:rsidR="003B5123" w14:paraId="3ACDF83E" w14:textId="77777777" w:rsidTr="003B5123">
        <w:trPr>
          <w:trHeight w:val="5825"/>
        </w:trPr>
        <w:tc>
          <w:tcPr>
            <w:tcW w:w="9508" w:type="dxa"/>
          </w:tcPr>
          <w:p w14:paraId="55AD680B" w14:textId="77777777" w:rsidR="003B5123" w:rsidRPr="009A5C38" w:rsidRDefault="003B5123" w:rsidP="00714BE3">
            <w:pPr>
              <w:jc w:val="both"/>
              <w:rPr>
                <w:rFonts w:ascii="Century Gothic" w:hAnsi="Century Gothic"/>
                <w:sz w:val="20"/>
                <w:szCs w:val="20"/>
              </w:rPr>
            </w:pPr>
            <w:r>
              <w:rPr>
                <w:rFonts w:ascii="Century Gothic" w:hAnsi="Century Gothic"/>
                <w:sz w:val="20"/>
                <w:szCs w:val="20"/>
              </w:rPr>
              <w:t>Conclusiones sobre lo aprendido.</w:t>
            </w:r>
          </w:p>
          <w:p w14:paraId="787D4CD1" w14:textId="77777777" w:rsidR="003B5123" w:rsidRDefault="003B5123" w:rsidP="00714BE3"/>
          <w:p w14:paraId="79F8D5C6" w14:textId="77777777" w:rsidR="003B5123" w:rsidRDefault="003B5123" w:rsidP="00714BE3"/>
          <w:p w14:paraId="5A2E03D7" w14:textId="77777777" w:rsidR="003B5123" w:rsidRDefault="003B5123" w:rsidP="00714BE3"/>
          <w:p w14:paraId="32563323" w14:textId="77777777" w:rsidR="003B5123" w:rsidRDefault="003B5123" w:rsidP="00714BE3"/>
          <w:p w14:paraId="2FF48C00" w14:textId="77777777" w:rsidR="003B5123" w:rsidRDefault="003B5123" w:rsidP="00714BE3"/>
          <w:p w14:paraId="53AB9E03" w14:textId="77777777" w:rsidR="003B5123" w:rsidRDefault="003B5123" w:rsidP="00714BE3"/>
          <w:p w14:paraId="79D9B3E6" w14:textId="77777777" w:rsidR="003B5123" w:rsidRDefault="003B5123" w:rsidP="00714BE3"/>
          <w:p w14:paraId="2FD78474" w14:textId="77777777" w:rsidR="003B5123" w:rsidRDefault="003B5123" w:rsidP="00714BE3"/>
          <w:p w14:paraId="7A012064" w14:textId="77777777" w:rsidR="003B5123" w:rsidRDefault="003B5123" w:rsidP="00714BE3"/>
          <w:p w14:paraId="18449CC2" w14:textId="77777777" w:rsidR="003B5123" w:rsidRDefault="003B5123" w:rsidP="00714BE3"/>
          <w:p w14:paraId="1B3E7ED8" w14:textId="77777777" w:rsidR="003B5123" w:rsidRDefault="003B5123" w:rsidP="00714BE3"/>
          <w:p w14:paraId="4794D911" w14:textId="77777777" w:rsidR="003B5123" w:rsidRDefault="003B5123" w:rsidP="00714BE3"/>
          <w:p w14:paraId="34584EA6" w14:textId="77777777" w:rsidR="003B5123" w:rsidRDefault="003B5123" w:rsidP="00714BE3"/>
        </w:tc>
      </w:tr>
    </w:tbl>
    <w:p w14:paraId="0AB9365F" w14:textId="77777777" w:rsidR="003B5123" w:rsidRDefault="003B5123" w:rsidP="003B5123"/>
    <w:p w14:paraId="7E6797CD" w14:textId="77777777" w:rsidR="008260C6" w:rsidRPr="008260C6" w:rsidRDefault="008260C6" w:rsidP="008260C6">
      <w:pPr>
        <w:spacing w:line="240" w:lineRule="auto"/>
        <w:jc w:val="both"/>
        <w:textAlignment w:val="baseline"/>
        <w:rPr>
          <w:rFonts w:ascii="Century Gothic" w:eastAsia="Times New Roman" w:hAnsi="Century Gothic" w:cs="Arial"/>
          <w:color w:val="000000"/>
          <w:sz w:val="20"/>
          <w:szCs w:val="20"/>
          <w:lang w:eastAsia="es-CR"/>
        </w:rPr>
      </w:pPr>
    </w:p>
    <w:p w14:paraId="673783A3" w14:textId="77777777" w:rsidR="00DC4351" w:rsidRPr="00012A1C" w:rsidRDefault="00DC4351" w:rsidP="00012A1C">
      <w:pPr>
        <w:pStyle w:val="Prrafodelista"/>
        <w:spacing w:line="240" w:lineRule="auto"/>
        <w:jc w:val="both"/>
        <w:textAlignment w:val="baseline"/>
        <w:rPr>
          <w:rFonts w:ascii="Century Gothic" w:eastAsia="Times New Roman" w:hAnsi="Century Gothic" w:cs="Arial"/>
          <w:color w:val="000000"/>
          <w:sz w:val="20"/>
          <w:szCs w:val="20"/>
          <w:lang w:eastAsia="es-CR"/>
        </w:rPr>
      </w:pPr>
    </w:p>
    <w:p w14:paraId="57C20145" w14:textId="77777777" w:rsidR="00DC4351" w:rsidRPr="00012A1C" w:rsidRDefault="00DC4351" w:rsidP="00012A1C">
      <w:pPr>
        <w:pStyle w:val="Prrafodelista"/>
        <w:spacing w:line="240" w:lineRule="auto"/>
        <w:jc w:val="both"/>
        <w:textAlignment w:val="baseline"/>
        <w:rPr>
          <w:rFonts w:ascii="Century Gothic" w:eastAsia="Times New Roman" w:hAnsi="Century Gothic" w:cs="Arial"/>
          <w:color w:val="000000"/>
          <w:sz w:val="20"/>
          <w:szCs w:val="20"/>
          <w:lang w:eastAsia="es-CR"/>
        </w:rPr>
      </w:pPr>
    </w:p>
    <w:p w14:paraId="48B793F9" w14:textId="77777777" w:rsidR="00DC4351" w:rsidRPr="00012A1C" w:rsidRDefault="00DC4351" w:rsidP="00012A1C">
      <w:pPr>
        <w:pStyle w:val="Prrafodelista"/>
        <w:spacing w:line="240" w:lineRule="auto"/>
        <w:jc w:val="both"/>
        <w:textAlignment w:val="baseline"/>
        <w:rPr>
          <w:rFonts w:ascii="Century Gothic" w:eastAsia="Times New Roman" w:hAnsi="Century Gothic" w:cs="Arial"/>
          <w:color w:val="000000"/>
          <w:sz w:val="20"/>
          <w:szCs w:val="20"/>
          <w:lang w:eastAsia="es-CR"/>
        </w:rPr>
      </w:pPr>
    </w:p>
    <w:p w14:paraId="45B4A47A" w14:textId="77777777" w:rsidR="00775E81" w:rsidRDefault="00775E81" w:rsidP="00D65908">
      <w:pPr>
        <w:jc w:val="both"/>
        <w:rPr>
          <w:rFonts w:ascii="Arial" w:hAnsi="Arial" w:cs="Arial"/>
          <w:b/>
          <w:sz w:val="24"/>
          <w:szCs w:val="24"/>
        </w:rPr>
      </w:pPr>
    </w:p>
    <w:p w14:paraId="3E16C12D" w14:textId="77777777" w:rsidR="006625C8" w:rsidRDefault="00775E81" w:rsidP="00B730B7">
      <w:pPr>
        <w:pStyle w:val="Prrafodelista"/>
        <w:numPr>
          <w:ilvl w:val="0"/>
          <w:numId w:val="18"/>
        </w:numPr>
        <w:tabs>
          <w:tab w:val="left" w:pos="1928"/>
        </w:tabs>
        <w:jc w:val="both"/>
        <w:rPr>
          <w:rFonts w:ascii="Century Gothic" w:hAnsi="Century Gothic"/>
          <w:b/>
          <w:bCs/>
          <w:color w:val="000000" w:themeColor="text1"/>
          <w:sz w:val="20"/>
          <w:szCs w:val="20"/>
        </w:rPr>
      </w:pPr>
      <w:r w:rsidRPr="00B730B7">
        <w:rPr>
          <w:rFonts w:ascii="Century Gothic" w:hAnsi="Century Gothic"/>
          <w:b/>
          <w:bCs/>
          <w:color w:val="000000" w:themeColor="text1"/>
          <w:sz w:val="20"/>
          <w:szCs w:val="20"/>
        </w:rPr>
        <w:t>Rúbrica de d</w:t>
      </w:r>
      <w:bookmarkStart w:id="0" w:name="_GoBack"/>
      <w:bookmarkEnd w:id="0"/>
      <w:r w:rsidRPr="00B730B7">
        <w:rPr>
          <w:rFonts w:ascii="Century Gothic" w:hAnsi="Century Gothic"/>
          <w:b/>
          <w:bCs/>
          <w:color w:val="000000" w:themeColor="text1"/>
          <w:sz w:val="20"/>
          <w:szCs w:val="20"/>
        </w:rPr>
        <w:t>esempeño, autoevalu</w:t>
      </w:r>
      <w:r w:rsidR="006625C8" w:rsidRPr="00B730B7">
        <w:rPr>
          <w:rFonts w:ascii="Century Gothic" w:hAnsi="Century Gothic"/>
          <w:b/>
          <w:bCs/>
          <w:color w:val="000000" w:themeColor="text1"/>
          <w:sz w:val="20"/>
          <w:szCs w:val="20"/>
        </w:rPr>
        <w:t>a</w:t>
      </w:r>
      <w:r w:rsidRPr="00B730B7">
        <w:rPr>
          <w:rFonts w:ascii="Century Gothic" w:hAnsi="Century Gothic"/>
          <w:b/>
          <w:bCs/>
          <w:color w:val="000000" w:themeColor="text1"/>
          <w:sz w:val="20"/>
          <w:szCs w:val="20"/>
        </w:rPr>
        <w:t>ción de los aprendizajes logrados por el estudiantado y auto</w:t>
      </w:r>
      <w:r w:rsidR="00B10344" w:rsidRPr="00B730B7">
        <w:rPr>
          <w:rFonts w:ascii="Century Gothic" w:hAnsi="Century Gothic"/>
          <w:b/>
          <w:bCs/>
          <w:color w:val="000000" w:themeColor="text1"/>
          <w:sz w:val="20"/>
          <w:szCs w:val="20"/>
        </w:rPr>
        <w:t>rr</w:t>
      </w:r>
      <w:r w:rsidRPr="00B730B7">
        <w:rPr>
          <w:rFonts w:ascii="Century Gothic" w:hAnsi="Century Gothic"/>
          <w:b/>
          <w:bCs/>
          <w:color w:val="000000" w:themeColor="text1"/>
          <w:sz w:val="20"/>
          <w:szCs w:val="20"/>
        </w:rPr>
        <w:t>egulación de las tareas</w:t>
      </w:r>
      <w:r w:rsidR="000A62A2" w:rsidRPr="00B730B7">
        <w:rPr>
          <w:rFonts w:ascii="Century Gothic" w:hAnsi="Century Gothic"/>
          <w:b/>
          <w:bCs/>
          <w:color w:val="000000" w:themeColor="text1"/>
          <w:sz w:val="20"/>
          <w:szCs w:val="20"/>
        </w:rPr>
        <w:t>.</w:t>
      </w:r>
    </w:p>
    <w:p w14:paraId="09FDA18F" w14:textId="77777777" w:rsidR="00C31423" w:rsidRPr="00B730B7" w:rsidRDefault="00C31423" w:rsidP="00C31423">
      <w:pPr>
        <w:pStyle w:val="Prrafodelista"/>
        <w:tabs>
          <w:tab w:val="left" w:pos="1928"/>
        </w:tabs>
        <w:jc w:val="both"/>
        <w:rPr>
          <w:rFonts w:ascii="Century Gothic" w:hAnsi="Century Gothic"/>
          <w:b/>
          <w:bCs/>
          <w:color w:val="000000" w:themeColor="text1"/>
          <w:sz w:val="20"/>
          <w:szCs w:val="20"/>
        </w:rPr>
      </w:pPr>
    </w:p>
    <w:p w14:paraId="622BA5FE" w14:textId="77777777" w:rsidR="00775E81" w:rsidRDefault="00775E81" w:rsidP="006625C8">
      <w:pPr>
        <w:spacing w:line="240" w:lineRule="auto"/>
        <w:ind w:firstLine="708"/>
        <w:rPr>
          <w:rFonts w:ascii="Century Gothic" w:hAnsi="Century Gothic"/>
          <w:b/>
          <w:color w:val="000000" w:themeColor="text1"/>
          <w:sz w:val="20"/>
          <w:szCs w:val="20"/>
        </w:rPr>
      </w:pPr>
      <w:r w:rsidRPr="006625C8">
        <w:rPr>
          <w:rFonts w:ascii="Century Gothic" w:hAnsi="Century Gothic"/>
          <w:color w:val="000000" w:themeColor="text1"/>
          <w:sz w:val="20"/>
          <w:szCs w:val="20"/>
        </w:rPr>
        <w:t>Autoevaluación del estudiantado</w:t>
      </w:r>
      <w:r w:rsidRPr="00C56C01">
        <w:rPr>
          <w:rFonts w:ascii="Century Gothic" w:hAnsi="Century Gothic"/>
          <w:b/>
          <w:color w:val="000000" w:themeColor="text1"/>
          <w:sz w:val="20"/>
          <w:szCs w:val="20"/>
        </w:rPr>
        <w:t>.</w:t>
      </w:r>
      <w:r w:rsidR="000A62A2">
        <w:rPr>
          <w:rFonts w:ascii="Century Gothic" w:hAnsi="Century Gothic"/>
          <w:b/>
          <w:color w:val="000000" w:themeColor="text1"/>
          <w:sz w:val="20"/>
          <w:szCs w:val="20"/>
        </w:rPr>
        <w:t xml:space="preserve">   </w:t>
      </w:r>
    </w:p>
    <w:p w14:paraId="3F8BE035" w14:textId="77777777" w:rsidR="000A62A2" w:rsidRPr="00473E97" w:rsidRDefault="000A62A2" w:rsidP="000A62A2">
      <w:pPr>
        <w:spacing w:after="0" w:line="240" w:lineRule="auto"/>
        <w:jc w:val="both"/>
        <w:rPr>
          <w:rFonts w:ascii="Century Gothic" w:hAnsi="Century Gothic"/>
          <w:sz w:val="20"/>
          <w:szCs w:val="20"/>
          <w:lang w:val="es-ES"/>
        </w:rPr>
      </w:pPr>
      <w:r w:rsidRPr="00742292">
        <w:rPr>
          <w:rFonts w:ascii="Century Gothic" w:hAnsi="Century Gothic"/>
          <w:sz w:val="20"/>
          <w:szCs w:val="20"/>
          <w:lang w:val="es-ES"/>
        </w:rPr>
        <w:t xml:space="preserve">La intención de este instrumento es de </w:t>
      </w:r>
      <w:r w:rsidRPr="003B21FB">
        <w:rPr>
          <w:rFonts w:ascii="Century Gothic" w:hAnsi="Century Gothic"/>
          <w:b/>
          <w:sz w:val="20"/>
          <w:szCs w:val="20"/>
          <w:lang w:val="es-ES"/>
        </w:rPr>
        <w:t>carácter formativo</w:t>
      </w:r>
      <w:r w:rsidR="00A24507">
        <w:rPr>
          <w:rFonts w:ascii="Century Gothic" w:hAnsi="Century Gothic"/>
          <w:sz w:val="20"/>
          <w:szCs w:val="20"/>
          <w:lang w:val="es-ES"/>
        </w:rPr>
        <w:t xml:space="preserve">, </w:t>
      </w:r>
      <w:r w:rsidRPr="00742292">
        <w:rPr>
          <w:rFonts w:ascii="Century Gothic" w:hAnsi="Century Gothic"/>
          <w:sz w:val="20"/>
          <w:szCs w:val="20"/>
          <w:lang w:val="es-ES"/>
        </w:rPr>
        <w:t>el estu</w:t>
      </w:r>
      <w:r w:rsidR="00A24507">
        <w:rPr>
          <w:rFonts w:ascii="Century Gothic" w:hAnsi="Century Gothic"/>
          <w:sz w:val="20"/>
          <w:szCs w:val="20"/>
          <w:lang w:val="es-ES"/>
        </w:rPr>
        <w:t xml:space="preserve">diantado anotará sus percepciones sobre los aprendizajes individuales logrados. </w:t>
      </w:r>
      <w:r w:rsidR="00A24507">
        <w:rPr>
          <w:rFonts w:ascii="Century Gothic" w:hAnsi="Century Gothic"/>
          <w:i/>
          <w:sz w:val="20"/>
          <w:szCs w:val="20"/>
          <w:lang w:val="es-ES"/>
        </w:rPr>
        <w:t>Para ello, e</w:t>
      </w:r>
      <w:r w:rsidRPr="00742292">
        <w:rPr>
          <w:rFonts w:ascii="Century Gothic" w:hAnsi="Century Gothic"/>
          <w:i/>
          <w:sz w:val="20"/>
          <w:szCs w:val="20"/>
          <w:lang w:val="es-ES"/>
        </w:rPr>
        <w:t>n el nivel de valoración marque con una</w:t>
      </w:r>
      <w:r w:rsidR="00A459B8">
        <w:rPr>
          <w:rFonts w:ascii="Century Gothic" w:hAnsi="Century Gothic"/>
          <w:i/>
          <w:sz w:val="20"/>
          <w:szCs w:val="20"/>
          <w:lang w:val="es-ES"/>
        </w:rPr>
        <w:t xml:space="preserve"> equis (X) </w:t>
      </w:r>
      <w:r w:rsidRPr="00742292">
        <w:rPr>
          <w:rFonts w:ascii="Century Gothic" w:hAnsi="Century Gothic"/>
          <w:i/>
          <w:sz w:val="20"/>
          <w:szCs w:val="20"/>
          <w:lang w:val="es-ES"/>
        </w:rPr>
        <w:t>el criterio que considere ha logrado luego de realizar la GTA.</w:t>
      </w:r>
    </w:p>
    <w:p w14:paraId="74253069" w14:textId="77777777" w:rsidR="00473E97" w:rsidRPr="00742292" w:rsidRDefault="00473E97" w:rsidP="000A62A2">
      <w:pPr>
        <w:spacing w:after="0" w:line="240" w:lineRule="auto"/>
        <w:jc w:val="both"/>
        <w:rPr>
          <w:rFonts w:ascii="Century Gothic" w:hAnsi="Century Gothic"/>
          <w:i/>
          <w:sz w:val="20"/>
          <w:szCs w:val="20"/>
          <w:lang w:val="es-ES"/>
        </w:rPr>
      </w:pPr>
    </w:p>
    <w:p w14:paraId="51BF2035" w14:textId="77777777" w:rsidR="000A62A2" w:rsidRPr="00742292" w:rsidRDefault="000A62A2" w:rsidP="000A62A2">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Inicial:</w:t>
      </w:r>
      <w:r w:rsidRPr="00742292">
        <w:rPr>
          <w:rFonts w:ascii="Century Gothic" w:hAnsi="Century Gothic"/>
          <w:sz w:val="20"/>
          <w:szCs w:val="20"/>
          <w:lang w:val="es-ES"/>
        </w:rPr>
        <w:t xml:space="preserve"> se considera que los aprendizajes se realizaron de forma básica con poca profundidad.</w:t>
      </w:r>
    </w:p>
    <w:p w14:paraId="2C437908" w14:textId="77777777" w:rsidR="000A62A2" w:rsidRPr="00742292" w:rsidRDefault="000A62A2" w:rsidP="000A62A2">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Intermedio:</w:t>
      </w:r>
      <w:r w:rsidRPr="00742292">
        <w:rPr>
          <w:rFonts w:ascii="Century Gothic" w:hAnsi="Century Gothic"/>
          <w:sz w:val="20"/>
          <w:szCs w:val="20"/>
          <w:lang w:val="es-ES"/>
        </w:rPr>
        <w:t xml:space="preserve"> los aportes que se brindaron evidencia mayor complejidad en el manejo de la información.</w:t>
      </w:r>
    </w:p>
    <w:p w14:paraId="3386F156" w14:textId="77777777" w:rsidR="000A62A2" w:rsidRDefault="000A62A2" w:rsidP="000A62A2">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Avanzado:</w:t>
      </w:r>
      <w:r w:rsidRPr="00742292">
        <w:rPr>
          <w:rFonts w:ascii="Century Gothic" w:hAnsi="Century Gothic"/>
          <w:sz w:val="20"/>
          <w:szCs w:val="20"/>
          <w:lang w:val="es-ES"/>
        </w:rPr>
        <w:t xml:space="preserve"> se lograron desarrollar aprendizajes integrales claros y precisos sobre los aspectos indicados.</w:t>
      </w:r>
    </w:p>
    <w:p w14:paraId="5AE54A61" w14:textId="77777777" w:rsidR="00775E81" w:rsidRDefault="00775E81" w:rsidP="00775E81">
      <w:pPr>
        <w:spacing w:after="0" w:line="240" w:lineRule="auto"/>
        <w:jc w:val="both"/>
        <w:rPr>
          <w:rFonts w:ascii="Century Gothic" w:hAnsi="Century Gothic"/>
          <w:sz w:val="20"/>
          <w:szCs w:val="20"/>
          <w:lang w:val="es-ES"/>
        </w:rPr>
      </w:pPr>
    </w:p>
    <w:tbl>
      <w:tblPr>
        <w:tblStyle w:val="Tabladecuadrcula1clara-nfasis4"/>
        <w:tblW w:w="5032" w:type="pct"/>
        <w:tblBorders>
          <w:top w:val="single" w:sz="8" w:space="0" w:color="F8CB0E"/>
          <w:left w:val="single" w:sz="8" w:space="0" w:color="F8CB0E"/>
          <w:bottom w:val="single" w:sz="8" w:space="0" w:color="F8CB0E"/>
          <w:right w:val="single" w:sz="8" w:space="0" w:color="F8CB0E"/>
          <w:insideH w:val="single" w:sz="8" w:space="0" w:color="F8CB0E"/>
          <w:insideV w:val="single" w:sz="8" w:space="0" w:color="F8CB0E"/>
        </w:tblBorders>
        <w:tblLayout w:type="fixed"/>
        <w:tblLook w:val="04A0" w:firstRow="1" w:lastRow="0" w:firstColumn="1" w:lastColumn="0" w:noHBand="0" w:noVBand="1"/>
      </w:tblPr>
      <w:tblGrid>
        <w:gridCol w:w="5092"/>
        <w:gridCol w:w="1701"/>
        <w:gridCol w:w="1843"/>
        <w:gridCol w:w="1488"/>
      </w:tblGrid>
      <w:tr w:rsidR="00775E81" w:rsidRPr="003B21FB" w14:paraId="570856D2" w14:textId="77777777" w:rsidTr="00FF3AA0">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vAlign w:val="center"/>
          </w:tcPr>
          <w:p w14:paraId="296358C9" w14:textId="77777777" w:rsidR="00775E81" w:rsidRPr="003B21FB" w:rsidRDefault="00775E81" w:rsidP="00FF3AA0">
            <w:pPr>
              <w:shd w:val="clear" w:color="auto" w:fill="F2F2F2" w:themeFill="background1" w:themeFillShade="F2"/>
              <w:jc w:val="center"/>
              <w:rPr>
                <w:rFonts w:ascii="Century Gothic" w:hAnsi="Century Gothic"/>
                <w:b w:val="0"/>
                <w:bCs w:val="0"/>
                <w:color w:val="000000" w:themeColor="text1"/>
              </w:rPr>
            </w:pPr>
            <w:r w:rsidRPr="003B21FB">
              <w:rPr>
                <w:rFonts w:ascii="Century Gothic" w:hAnsi="Century Gothic"/>
                <w:color w:val="000000" w:themeColor="text1"/>
              </w:rPr>
              <w:t xml:space="preserve"> “Autoevalúo mi nivel de desempeño”</w:t>
            </w:r>
          </w:p>
          <w:p w14:paraId="6351DFEC" w14:textId="77777777" w:rsidR="00775E81" w:rsidRPr="003B21FB" w:rsidRDefault="00775E81" w:rsidP="00FF3AA0">
            <w:pPr>
              <w:shd w:val="clear" w:color="auto" w:fill="F2F2F2" w:themeFill="background1" w:themeFillShade="F2"/>
              <w:jc w:val="center"/>
              <w:rPr>
                <w:b w:val="0"/>
                <w:bCs w:val="0"/>
                <w:color w:val="000000" w:themeColor="text1"/>
              </w:rPr>
            </w:pPr>
            <w:r w:rsidRPr="003B21FB">
              <w:rPr>
                <w:rFonts w:ascii="Century Gothic" w:hAnsi="Century Gothic"/>
                <w:b w:val="0"/>
                <w:bCs w:val="0"/>
                <w:color w:val="000000" w:themeColor="text1"/>
                <w:shd w:val="clear" w:color="auto" w:fill="FFFFFF" w:themeFill="background1"/>
              </w:rPr>
              <w:t>Al terminar por completo el trabajo, autoevalúo el nivel de desempeño alcanzado.</w:t>
            </w:r>
          </w:p>
        </w:tc>
      </w:tr>
      <w:tr w:rsidR="00775E81" w:rsidRPr="00742292" w14:paraId="7DA45510" w14:textId="77777777" w:rsidTr="000A62A2">
        <w:trPr>
          <w:trHeight w:val="319"/>
        </w:trPr>
        <w:tc>
          <w:tcPr>
            <w:cnfStyle w:val="001000000000" w:firstRow="0" w:lastRow="0" w:firstColumn="1" w:lastColumn="0" w:oddVBand="0" w:evenVBand="0" w:oddHBand="0" w:evenHBand="0" w:firstRowFirstColumn="0" w:firstRowLastColumn="0" w:lastRowFirstColumn="0" w:lastRowLastColumn="0"/>
            <w:tcW w:w="2515" w:type="pct"/>
            <w:vMerge w:val="restart"/>
            <w:vAlign w:val="center"/>
          </w:tcPr>
          <w:p w14:paraId="75F79A51" w14:textId="77777777" w:rsidR="00775E81" w:rsidRPr="00742292" w:rsidRDefault="00775E81" w:rsidP="006625C8">
            <w:pPr>
              <w:jc w:val="center"/>
              <w:rPr>
                <w:b w:val="0"/>
              </w:rPr>
            </w:pPr>
            <w:r w:rsidRPr="00742292">
              <w:t xml:space="preserve">Criterios para la </w:t>
            </w:r>
            <w:r w:rsidR="006625C8">
              <w:t>valoración de los aprendizajes</w:t>
            </w:r>
          </w:p>
        </w:tc>
        <w:tc>
          <w:tcPr>
            <w:tcW w:w="2485" w:type="pct"/>
            <w:gridSpan w:val="3"/>
            <w:shd w:val="clear" w:color="auto" w:fill="FFF2CC" w:themeFill="accent4" w:themeFillTint="33"/>
            <w:vAlign w:val="center"/>
          </w:tcPr>
          <w:p w14:paraId="36E80213" w14:textId="77777777" w:rsidR="00775E81" w:rsidRPr="00742292" w:rsidRDefault="00775E81" w:rsidP="00FF3AA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742292">
              <w:rPr>
                <w:rFonts w:ascii="Century Gothic" w:hAnsi="Century Gothic"/>
              </w:rPr>
              <w:t>Nivel que el estudiantado considera haber logrado</w:t>
            </w:r>
          </w:p>
        </w:tc>
      </w:tr>
      <w:tr w:rsidR="00775E81" w:rsidRPr="00742292" w14:paraId="61BF501C" w14:textId="77777777" w:rsidTr="000A62A2">
        <w:trPr>
          <w:trHeight w:val="319"/>
        </w:trPr>
        <w:tc>
          <w:tcPr>
            <w:cnfStyle w:val="001000000000" w:firstRow="0" w:lastRow="0" w:firstColumn="1" w:lastColumn="0" w:oddVBand="0" w:evenVBand="0" w:oddHBand="0" w:evenHBand="0" w:firstRowFirstColumn="0" w:firstRowLastColumn="0" w:lastRowFirstColumn="0" w:lastRowLastColumn="0"/>
            <w:tcW w:w="2515" w:type="pct"/>
            <w:vMerge/>
            <w:vAlign w:val="center"/>
          </w:tcPr>
          <w:p w14:paraId="24602F90" w14:textId="77777777" w:rsidR="00775E81" w:rsidRPr="00742292" w:rsidRDefault="00775E81" w:rsidP="00FF3AA0">
            <w:pPr>
              <w:jc w:val="center"/>
              <w:rPr>
                <w:b w:val="0"/>
              </w:rPr>
            </w:pPr>
          </w:p>
        </w:tc>
        <w:tc>
          <w:tcPr>
            <w:tcW w:w="840" w:type="pct"/>
            <w:vAlign w:val="center"/>
          </w:tcPr>
          <w:p w14:paraId="190D7EC2" w14:textId="77777777" w:rsidR="00775E81" w:rsidRPr="00742292" w:rsidRDefault="00775E81" w:rsidP="00FF3AA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742292">
              <w:rPr>
                <w:rFonts w:ascii="Century Gothic" w:hAnsi="Century Gothic"/>
                <w:b/>
              </w:rPr>
              <w:t>Inicial</w:t>
            </w:r>
          </w:p>
          <w:p w14:paraId="35C48AFB" w14:textId="77777777" w:rsidR="00775E81" w:rsidRPr="00742292" w:rsidRDefault="00775E81" w:rsidP="00FF3AA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742292">
              <w:rPr>
                <w:rFonts w:ascii="Century Gothic" w:hAnsi="Century Gothic"/>
                <w:b/>
              </w:rPr>
              <w:t>1</w:t>
            </w:r>
          </w:p>
        </w:tc>
        <w:tc>
          <w:tcPr>
            <w:tcW w:w="910" w:type="pct"/>
          </w:tcPr>
          <w:p w14:paraId="501482FE" w14:textId="77777777" w:rsidR="00775E81" w:rsidRPr="00742292" w:rsidRDefault="00775E81" w:rsidP="00FF3AA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742292">
              <w:rPr>
                <w:rFonts w:ascii="Century Gothic" w:hAnsi="Century Gothic"/>
                <w:b/>
              </w:rPr>
              <w:t>Intermedio</w:t>
            </w:r>
          </w:p>
          <w:p w14:paraId="3DF232E0" w14:textId="77777777" w:rsidR="00775E81" w:rsidRPr="00742292" w:rsidRDefault="00775E81" w:rsidP="00FF3AA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742292">
              <w:rPr>
                <w:rFonts w:ascii="Century Gothic" w:hAnsi="Century Gothic"/>
                <w:b/>
              </w:rPr>
              <w:t>2</w:t>
            </w:r>
          </w:p>
        </w:tc>
        <w:tc>
          <w:tcPr>
            <w:tcW w:w="735" w:type="pct"/>
          </w:tcPr>
          <w:p w14:paraId="0F9684BC" w14:textId="77777777" w:rsidR="00775E81" w:rsidRPr="00742292" w:rsidRDefault="00775E81" w:rsidP="00FF3AA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742292">
              <w:rPr>
                <w:rFonts w:ascii="Century Gothic" w:hAnsi="Century Gothic"/>
                <w:b/>
              </w:rPr>
              <w:t>Avanzado</w:t>
            </w:r>
          </w:p>
          <w:p w14:paraId="1C6ECD1B" w14:textId="77777777" w:rsidR="00775E81" w:rsidRPr="00742292" w:rsidRDefault="00775E81" w:rsidP="00FF3AA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742292">
              <w:rPr>
                <w:rFonts w:ascii="Century Gothic" w:hAnsi="Century Gothic"/>
                <w:b/>
              </w:rPr>
              <w:t>3</w:t>
            </w:r>
          </w:p>
        </w:tc>
      </w:tr>
      <w:tr w:rsidR="00C31423" w:rsidRPr="00742292" w14:paraId="025DC8D7" w14:textId="77777777" w:rsidTr="000A62A2">
        <w:trPr>
          <w:trHeight w:val="503"/>
        </w:trPr>
        <w:tc>
          <w:tcPr>
            <w:cnfStyle w:val="001000000000" w:firstRow="0" w:lastRow="0" w:firstColumn="1" w:lastColumn="0" w:oddVBand="0" w:evenVBand="0" w:oddHBand="0" w:evenHBand="0" w:firstRowFirstColumn="0" w:firstRowLastColumn="0" w:lastRowFirstColumn="0" w:lastRowLastColumn="0"/>
            <w:tcW w:w="2515" w:type="pct"/>
            <w:shd w:val="clear" w:color="auto" w:fill="FFFFFF" w:themeFill="background1"/>
          </w:tcPr>
          <w:p w14:paraId="03713112" w14:textId="77777777" w:rsidR="00C31423" w:rsidRPr="00520C95" w:rsidRDefault="0033358E" w:rsidP="00C31423">
            <w:pPr>
              <w:autoSpaceDE w:val="0"/>
              <w:autoSpaceDN w:val="0"/>
              <w:adjustRightInd w:val="0"/>
              <w:jc w:val="both"/>
              <w:rPr>
                <w:rFonts w:ascii="Century Gothic" w:hAnsi="Century Gothic" w:cs="ArialMT"/>
              </w:rPr>
            </w:pPr>
            <w:r>
              <w:rPr>
                <w:rFonts w:ascii="Century Gothic" w:hAnsi="Century Gothic" w:cs="ArialMT"/>
                <w:b w:val="0"/>
              </w:rPr>
              <w:t>Identifico co</w:t>
            </w:r>
            <w:r w:rsidR="00C31423" w:rsidRPr="00C31423">
              <w:rPr>
                <w:rFonts w:ascii="Century Gothic" w:hAnsi="Century Gothic" w:cs="ArialMT"/>
                <w:b w:val="0"/>
              </w:rPr>
              <w:t xml:space="preserve">mo los medios de comunicación </w:t>
            </w:r>
            <w:r w:rsidR="00C31423">
              <w:rPr>
                <w:rFonts w:ascii="Century Gothic" w:hAnsi="Century Gothic" w:cs="ArialMT"/>
                <w:b w:val="0"/>
              </w:rPr>
              <w:t>desarrollan</w:t>
            </w:r>
            <w:r w:rsidR="00C31423" w:rsidRPr="00C31423">
              <w:rPr>
                <w:rFonts w:ascii="Century Gothic" w:hAnsi="Century Gothic" w:cs="ArialMT"/>
                <w:b w:val="0"/>
              </w:rPr>
              <w:t xml:space="preserve"> percepciones sobre la seguridad ciudadana</w:t>
            </w:r>
            <w:r>
              <w:rPr>
                <w:rFonts w:ascii="Century Gothic" w:hAnsi="Century Gothic" w:cs="ArialMT"/>
                <w:b w:val="0"/>
              </w:rPr>
              <w:t xml:space="preserve"> en la ciudadanía.</w:t>
            </w:r>
          </w:p>
        </w:tc>
        <w:tc>
          <w:tcPr>
            <w:tcW w:w="840" w:type="pct"/>
          </w:tcPr>
          <w:p w14:paraId="28742C6C" w14:textId="77777777" w:rsidR="00C31423" w:rsidRPr="00520C95" w:rsidRDefault="00C31423" w:rsidP="00FF3AA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c>
          <w:tcPr>
            <w:tcW w:w="910" w:type="pct"/>
          </w:tcPr>
          <w:p w14:paraId="0BD8FD82" w14:textId="77777777" w:rsidR="00C31423" w:rsidRPr="00520C95" w:rsidRDefault="00C31423" w:rsidP="00FF3AA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c>
          <w:tcPr>
            <w:tcW w:w="735" w:type="pct"/>
          </w:tcPr>
          <w:p w14:paraId="1E8228A3" w14:textId="77777777" w:rsidR="00C31423" w:rsidRPr="00520C95" w:rsidRDefault="00C31423" w:rsidP="00FF3AA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r>
      <w:tr w:rsidR="00C31423" w:rsidRPr="00742292" w14:paraId="0110382B" w14:textId="77777777" w:rsidTr="000A62A2">
        <w:trPr>
          <w:trHeight w:val="503"/>
        </w:trPr>
        <w:tc>
          <w:tcPr>
            <w:cnfStyle w:val="001000000000" w:firstRow="0" w:lastRow="0" w:firstColumn="1" w:lastColumn="0" w:oddVBand="0" w:evenVBand="0" w:oddHBand="0" w:evenHBand="0" w:firstRowFirstColumn="0" w:firstRowLastColumn="0" w:lastRowFirstColumn="0" w:lastRowLastColumn="0"/>
            <w:tcW w:w="2515" w:type="pct"/>
            <w:shd w:val="clear" w:color="auto" w:fill="FFFFFF" w:themeFill="background1"/>
          </w:tcPr>
          <w:p w14:paraId="62EE887D" w14:textId="77777777" w:rsidR="00C31423" w:rsidRDefault="00C31423" w:rsidP="0033358E">
            <w:pPr>
              <w:autoSpaceDE w:val="0"/>
              <w:autoSpaceDN w:val="0"/>
              <w:adjustRightInd w:val="0"/>
              <w:jc w:val="both"/>
              <w:rPr>
                <w:rFonts w:ascii="Century Gothic" w:hAnsi="Century Gothic" w:cs="ArialMT"/>
                <w:b w:val="0"/>
              </w:rPr>
            </w:pPr>
            <w:r>
              <w:rPr>
                <w:rFonts w:ascii="Century Gothic" w:hAnsi="Century Gothic" w:cs="ArialMT"/>
                <w:b w:val="0"/>
              </w:rPr>
              <w:t>Establezco la importancia de valorar críticamente la información que se recibe de los med</w:t>
            </w:r>
            <w:r w:rsidR="0033358E">
              <w:rPr>
                <w:rFonts w:ascii="Century Gothic" w:hAnsi="Century Gothic" w:cs="ArialMT"/>
                <w:b w:val="0"/>
              </w:rPr>
              <w:t>ios de comunicación.</w:t>
            </w:r>
          </w:p>
        </w:tc>
        <w:tc>
          <w:tcPr>
            <w:tcW w:w="840" w:type="pct"/>
          </w:tcPr>
          <w:p w14:paraId="73F71FF1" w14:textId="77777777" w:rsidR="00C31423" w:rsidRPr="00520C95" w:rsidRDefault="00C31423" w:rsidP="00FF3AA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c>
          <w:tcPr>
            <w:tcW w:w="910" w:type="pct"/>
          </w:tcPr>
          <w:p w14:paraId="6A914D0B" w14:textId="77777777" w:rsidR="00C31423" w:rsidRPr="00520C95" w:rsidRDefault="00C31423" w:rsidP="00FF3AA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c>
          <w:tcPr>
            <w:tcW w:w="735" w:type="pct"/>
          </w:tcPr>
          <w:p w14:paraId="63459FCC" w14:textId="77777777" w:rsidR="00C31423" w:rsidRPr="00520C95" w:rsidRDefault="00C31423" w:rsidP="00FF3AA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r>
      <w:tr w:rsidR="00775E81" w:rsidRPr="00742292" w14:paraId="09334EBD" w14:textId="77777777" w:rsidTr="000A62A2">
        <w:trPr>
          <w:trHeight w:val="503"/>
        </w:trPr>
        <w:tc>
          <w:tcPr>
            <w:cnfStyle w:val="001000000000" w:firstRow="0" w:lastRow="0" w:firstColumn="1" w:lastColumn="0" w:oddVBand="0" w:evenVBand="0" w:oddHBand="0" w:evenHBand="0" w:firstRowFirstColumn="0" w:firstRowLastColumn="0" w:lastRowFirstColumn="0" w:lastRowLastColumn="0"/>
            <w:tcW w:w="2515" w:type="pct"/>
            <w:shd w:val="clear" w:color="auto" w:fill="FFFFFF" w:themeFill="background1"/>
          </w:tcPr>
          <w:p w14:paraId="6647820A" w14:textId="77777777" w:rsidR="00775E81" w:rsidRPr="00A33D86" w:rsidRDefault="00C31423" w:rsidP="00A33D86">
            <w:pPr>
              <w:autoSpaceDE w:val="0"/>
              <w:autoSpaceDN w:val="0"/>
              <w:adjustRightInd w:val="0"/>
              <w:jc w:val="both"/>
              <w:rPr>
                <w:rFonts w:ascii="Century Gothic" w:hAnsi="Century Gothic" w:cs="ArialMT"/>
                <w:b w:val="0"/>
              </w:rPr>
            </w:pPr>
            <w:r>
              <w:rPr>
                <w:rFonts w:ascii="Century Gothic" w:hAnsi="Century Gothic" w:cs="ArialMT"/>
                <w:b w:val="0"/>
              </w:rPr>
              <w:t>Analizo</w:t>
            </w:r>
            <w:r w:rsidR="006909FC" w:rsidRPr="00520C95">
              <w:rPr>
                <w:rFonts w:ascii="Century Gothic" w:hAnsi="Century Gothic" w:cs="ArialMT"/>
                <w:b w:val="0"/>
              </w:rPr>
              <w:t xml:space="preserve"> críticamente  de la Ley</w:t>
            </w:r>
            <w:r w:rsidR="00A33D86">
              <w:rPr>
                <w:rFonts w:ascii="Century Gothic" w:hAnsi="Century Gothic" w:cs="ArialMT"/>
                <w:b w:val="0"/>
              </w:rPr>
              <w:t xml:space="preserve"> </w:t>
            </w:r>
            <w:r w:rsidR="006909FC" w:rsidRPr="00520C95">
              <w:rPr>
                <w:rFonts w:ascii="Century Gothic" w:hAnsi="Century Gothic" w:cs="ArialMT"/>
                <w:b w:val="0"/>
              </w:rPr>
              <w:t>de Justicia Penal Juvenil para</w:t>
            </w:r>
            <w:r w:rsidR="00A33D86">
              <w:rPr>
                <w:rFonts w:ascii="Century Gothic" w:hAnsi="Century Gothic" w:cs="ArialMT"/>
                <w:b w:val="0"/>
              </w:rPr>
              <w:t xml:space="preserve"> </w:t>
            </w:r>
            <w:r w:rsidR="006909FC" w:rsidRPr="00520C95">
              <w:rPr>
                <w:rFonts w:ascii="Century Gothic" w:hAnsi="Century Gothic" w:cs="ArialMT"/>
                <w:b w:val="0"/>
              </w:rPr>
              <w:t>comprender su importancia para la</w:t>
            </w:r>
            <w:r w:rsidR="00A33D86">
              <w:rPr>
                <w:rFonts w:ascii="Century Gothic" w:hAnsi="Century Gothic" w:cs="ArialMT"/>
                <w:b w:val="0"/>
              </w:rPr>
              <w:t xml:space="preserve"> </w:t>
            </w:r>
            <w:r w:rsidR="006909FC" w:rsidRPr="00520C95">
              <w:rPr>
                <w:rFonts w:ascii="Century Gothic" w:hAnsi="Century Gothic" w:cs="ArialMT"/>
                <w:b w:val="0"/>
              </w:rPr>
              <w:t>persona joven</w:t>
            </w:r>
            <w:r w:rsidR="0033358E">
              <w:rPr>
                <w:rFonts w:ascii="Century Gothic" w:hAnsi="Century Gothic" w:cs="ArialMT"/>
                <w:b w:val="0"/>
              </w:rPr>
              <w:t>.</w:t>
            </w:r>
          </w:p>
        </w:tc>
        <w:tc>
          <w:tcPr>
            <w:tcW w:w="840" w:type="pct"/>
          </w:tcPr>
          <w:p w14:paraId="6054B138" w14:textId="77777777" w:rsidR="00775E81" w:rsidRPr="00520C95" w:rsidRDefault="00775E81" w:rsidP="00FF3AA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c>
          <w:tcPr>
            <w:tcW w:w="910" w:type="pct"/>
          </w:tcPr>
          <w:p w14:paraId="2C1F92C1" w14:textId="77777777" w:rsidR="00775E81" w:rsidRPr="00520C95" w:rsidRDefault="00775E81" w:rsidP="00FF3AA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c>
          <w:tcPr>
            <w:tcW w:w="735" w:type="pct"/>
          </w:tcPr>
          <w:p w14:paraId="524DAEAF" w14:textId="77777777" w:rsidR="00775E81" w:rsidRPr="00520C95" w:rsidRDefault="00775E81" w:rsidP="00FF3AA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r>
      <w:tr w:rsidR="0033358E" w:rsidRPr="00742292" w14:paraId="702952A4" w14:textId="77777777" w:rsidTr="000A62A2">
        <w:trPr>
          <w:trHeight w:val="503"/>
        </w:trPr>
        <w:tc>
          <w:tcPr>
            <w:cnfStyle w:val="001000000000" w:firstRow="0" w:lastRow="0" w:firstColumn="1" w:lastColumn="0" w:oddVBand="0" w:evenVBand="0" w:oddHBand="0" w:evenHBand="0" w:firstRowFirstColumn="0" w:firstRowLastColumn="0" w:lastRowFirstColumn="0" w:lastRowLastColumn="0"/>
            <w:tcW w:w="2515" w:type="pct"/>
            <w:shd w:val="clear" w:color="auto" w:fill="FFFFFF" w:themeFill="background1"/>
          </w:tcPr>
          <w:p w14:paraId="10605000" w14:textId="77777777" w:rsidR="0033358E" w:rsidRPr="0033358E" w:rsidRDefault="0033358E" w:rsidP="0033358E">
            <w:pPr>
              <w:autoSpaceDE w:val="0"/>
              <w:autoSpaceDN w:val="0"/>
              <w:adjustRightInd w:val="0"/>
              <w:jc w:val="both"/>
              <w:rPr>
                <w:rFonts w:ascii="Century Gothic" w:hAnsi="Century Gothic" w:cs="ArialMT"/>
                <w:b w:val="0"/>
              </w:rPr>
            </w:pPr>
            <w:r w:rsidRPr="0033358E">
              <w:rPr>
                <w:rFonts w:ascii="Century Gothic" w:hAnsi="Century Gothic" w:cs="ArialMT"/>
                <w:b w:val="0"/>
              </w:rPr>
              <w:t xml:space="preserve">Reconozco que los problemas de delitos y conflictos </w:t>
            </w:r>
            <w:r>
              <w:rPr>
                <w:rFonts w:ascii="Century Gothic" w:hAnsi="Century Gothic" w:cs="ArialMT"/>
                <w:b w:val="0"/>
              </w:rPr>
              <w:t xml:space="preserve">en </w:t>
            </w:r>
            <w:r w:rsidRPr="0033358E">
              <w:rPr>
                <w:rFonts w:ascii="Century Gothic" w:hAnsi="Century Gothic" w:cs="ArialMT"/>
                <w:b w:val="0"/>
              </w:rPr>
              <w:t xml:space="preserve">la sociedad responden a problemáticas </w:t>
            </w:r>
            <w:r>
              <w:rPr>
                <w:rFonts w:ascii="Century Gothic" w:hAnsi="Century Gothic" w:cs="ArialMT"/>
                <w:b w:val="0"/>
              </w:rPr>
              <w:t xml:space="preserve">multifactoriales. </w:t>
            </w:r>
          </w:p>
        </w:tc>
        <w:tc>
          <w:tcPr>
            <w:tcW w:w="840" w:type="pct"/>
          </w:tcPr>
          <w:p w14:paraId="59E9D156" w14:textId="77777777" w:rsidR="0033358E" w:rsidRPr="00520C95" w:rsidRDefault="0033358E" w:rsidP="00FF3AA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c>
          <w:tcPr>
            <w:tcW w:w="910" w:type="pct"/>
          </w:tcPr>
          <w:p w14:paraId="7A10B910" w14:textId="77777777" w:rsidR="0033358E" w:rsidRPr="00520C95" w:rsidRDefault="0033358E" w:rsidP="00FF3AA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c>
          <w:tcPr>
            <w:tcW w:w="735" w:type="pct"/>
          </w:tcPr>
          <w:p w14:paraId="6E989F6F" w14:textId="77777777" w:rsidR="0033358E" w:rsidRPr="00520C95" w:rsidRDefault="0033358E" w:rsidP="00FF3AA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r>
      <w:tr w:rsidR="00775E81" w:rsidRPr="00742292" w14:paraId="1689CC07" w14:textId="77777777" w:rsidTr="000A62A2">
        <w:trPr>
          <w:trHeight w:val="503"/>
        </w:trPr>
        <w:tc>
          <w:tcPr>
            <w:cnfStyle w:val="001000000000" w:firstRow="0" w:lastRow="0" w:firstColumn="1" w:lastColumn="0" w:oddVBand="0" w:evenVBand="0" w:oddHBand="0" w:evenHBand="0" w:firstRowFirstColumn="0" w:firstRowLastColumn="0" w:lastRowFirstColumn="0" w:lastRowLastColumn="0"/>
            <w:tcW w:w="2515" w:type="pct"/>
            <w:shd w:val="clear" w:color="auto" w:fill="FFFFFF" w:themeFill="background1"/>
          </w:tcPr>
          <w:p w14:paraId="7C545E60" w14:textId="77777777" w:rsidR="00775E81" w:rsidRPr="00A33D86" w:rsidRDefault="0033358E" w:rsidP="0033358E">
            <w:pPr>
              <w:autoSpaceDE w:val="0"/>
              <w:autoSpaceDN w:val="0"/>
              <w:adjustRightInd w:val="0"/>
              <w:jc w:val="both"/>
              <w:rPr>
                <w:rFonts w:ascii="Century Gothic" w:hAnsi="Century Gothic" w:cs="ArialMT"/>
                <w:b w:val="0"/>
              </w:rPr>
            </w:pPr>
            <w:r>
              <w:rPr>
                <w:rFonts w:ascii="Century Gothic" w:hAnsi="Century Gothic" w:cs="ArialMT"/>
                <w:b w:val="0"/>
              </w:rPr>
              <w:t xml:space="preserve">Identifico la importancia de la organización comunal y de los </w:t>
            </w:r>
            <w:r w:rsidR="006909FC" w:rsidRPr="00520C95">
              <w:rPr>
                <w:rFonts w:ascii="Century Gothic" w:hAnsi="Century Gothic" w:cs="ArialMT"/>
                <w:b w:val="0"/>
              </w:rPr>
              <w:t>entes</w:t>
            </w:r>
            <w:r w:rsidR="00A33D86">
              <w:rPr>
                <w:rFonts w:ascii="Century Gothic" w:hAnsi="Century Gothic" w:cs="ArialMT"/>
                <w:b w:val="0"/>
              </w:rPr>
              <w:t xml:space="preserve"> </w:t>
            </w:r>
            <w:r w:rsidR="006909FC" w:rsidRPr="00520C95">
              <w:rPr>
                <w:rFonts w:ascii="Century Gothic" w:hAnsi="Century Gothic" w:cs="ArialMT"/>
                <w:b w:val="0"/>
              </w:rPr>
              <w:t>públicos y privados encargados</w:t>
            </w:r>
            <w:r w:rsidR="00A33D86">
              <w:rPr>
                <w:rFonts w:ascii="Century Gothic" w:hAnsi="Century Gothic" w:cs="ArialMT"/>
                <w:b w:val="0"/>
              </w:rPr>
              <w:t xml:space="preserve"> </w:t>
            </w:r>
            <w:r w:rsidR="006909FC" w:rsidRPr="00520C95">
              <w:rPr>
                <w:rFonts w:ascii="Century Gothic" w:hAnsi="Century Gothic" w:cs="ArialMT"/>
                <w:b w:val="0"/>
              </w:rPr>
              <w:t>de implementar la seguridad en la</w:t>
            </w:r>
            <w:r>
              <w:rPr>
                <w:rFonts w:ascii="Century Gothic" w:hAnsi="Century Gothic" w:cs="ArialMT"/>
                <w:b w:val="0"/>
              </w:rPr>
              <w:t xml:space="preserve"> comunidad.</w:t>
            </w:r>
          </w:p>
        </w:tc>
        <w:tc>
          <w:tcPr>
            <w:tcW w:w="840" w:type="pct"/>
          </w:tcPr>
          <w:p w14:paraId="4BB5925E" w14:textId="77777777" w:rsidR="00775E81" w:rsidRPr="00520C95" w:rsidRDefault="00775E81" w:rsidP="00FF3AA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c>
          <w:tcPr>
            <w:tcW w:w="910" w:type="pct"/>
          </w:tcPr>
          <w:p w14:paraId="0FBD05FB" w14:textId="77777777" w:rsidR="00775E81" w:rsidRPr="00520C95" w:rsidRDefault="00775E81" w:rsidP="00FF3AA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c>
          <w:tcPr>
            <w:tcW w:w="735" w:type="pct"/>
          </w:tcPr>
          <w:p w14:paraId="619B1BE3" w14:textId="77777777" w:rsidR="00775E81" w:rsidRPr="00520C95" w:rsidRDefault="00775E81" w:rsidP="00FF3AA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r>
      <w:tr w:rsidR="00775E81" w:rsidRPr="00742292" w14:paraId="62E1D5DB" w14:textId="77777777" w:rsidTr="000A62A2">
        <w:trPr>
          <w:trHeight w:val="503"/>
        </w:trPr>
        <w:tc>
          <w:tcPr>
            <w:cnfStyle w:val="001000000000" w:firstRow="0" w:lastRow="0" w:firstColumn="1" w:lastColumn="0" w:oddVBand="0" w:evenVBand="0" w:oddHBand="0" w:evenHBand="0" w:firstRowFirstColumn="0" w:firstRowLastColumn="0" w:lastRowFirstColumn="0" w:lastRowLastColumn="0"/>
            <w:tcW w:w="2515" w:type="pct"/>
            <w:shd w:val="clear" w:color="auto" w:fill="FFFFFF" w:themeFill="background1"/>
          </w:tcPr>
          <w:p w14:paraId="3F64E5FC" w14:textId="77777777" w:rsidR="00775E81" w:rsidRPr="00473E97" w:rsidRDefault="0033358E" w:rsidP="0033358E">
            <w:pPr>
              <w:autoSpaceDE w:val="0"/>
              <w:autoSpaceDN w:val="0"/>
              <w:adjustRightInd w:val="0"/>
              <w:jc w:val="both"/>
              <w:rPr>
                <w:rFonts w:ascii="Century Gothic" w:hAnsi="Century Gothic" w:cs="ArialMT"/>
                <w:b w:val="0"/>
              </w:rPr>
            </w:pPr>
            <w:r>
              <w:rPr>
                <w:rFonts w:ascii="Century Gothic" w:hAnsi="Century Gothic" w:cs="ArialMT"/>
                <w:b w:val="0"/>
              </w:rPr>
              <w:t>Valoro</w:t>
            </w:r>
            <w:r w:rsidR="00520C95" w:rsidRPr="00520C95">
              <w:rPr>
                <w:rFonts w:ascii="Century Gothic" w:hAnsi="Century Gothic" w:cs="ArialMT"/>
                <w:b w:val="0"/>
              </w:rPr>
              <w:t xml:space="preserve"> </w:t>
            </w:r>
            <w:r>
              <w:rPr>
                <w:rFonts w:ascii="Century Gothic" w:hAnsi="Century Gothic" w:cs="ArialMT"/>
                <w:b w:val="0"/>
              </w:rPr>
              <w:t>mis experiencias personales como fundamentales para fortalecer la seguridad personal, familiar y local.</w:t>
            </w:r>
          </w:p>
        </w:tc>
        <w:tc>
          <w:tcPr>
            <w:tcW w:w="840" w:type="pct"/>
          </w:tcPr>
          <w:p w14:paraId="1CD7CC4A" w14:textId="77777777" w:rsidR="00775E81" w:rsidRPr="00520C95" w:rsidRDefault="00775E81" w:rsidP="00FF3AA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c>
          <w:tcPr>
            <w:tcW w:w="910" w:type="pct"/>
          </w:tcPr>
          <w:p w14:paraId="1DC50143" w14:textId="77777777" w:rsidR="00775E81" w:rsidRPr="00520C95" w:rsidRDefault="00775E81" w:rsidP="00FF3AA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c>
          <w:tcPr>
            <w:tcW w:w="735" w:type="pct"/>
          </w:tcPr>
          <w:p w14:paraId="29CE1AAB" w14:textId="77777777" w:rsidR="00775E81" w:rsidRPr="00520C95" w:rsidRDefault="00775E81" w:rsidP="00FF3AA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r>
    </w:tbl>
    <w:p w14:paraId="0CD61432" w14:textId="77777777" w:rsidR="00775E81" w:rsidRDefault="00775E81" w:rsidP="00775E81">
      <w:pPr>
        <w:jc w:val="both"/>
        <w:rPr>
          <w:rFonts w:ascii="Century Gothic" w:hAnsi="Century Gothic"/>
          <w:color w:val="000000" w:themeColor="text1"/>
        </w:rPr>
      </w:pPr>
    </w:p>
    <w:p w14:paraId="0BD16948" w14:textId="77777777" w:rsidR="006804EB" w:rsidRDefault="006804EB" w:rsidP="00775E81">
      <w:pPr>
        <w:jc w:val="both"/>
        <w:rPr>
          <w:rFonts w:ascii="Century Gothic" w:hAnsi="Century Gothic"/>
          <w:color w:val="000000" w:themeColor="text1"/>
        </w:rPr>
      </w:pPr>
    </w:p>
    <w:p w14:paraId="7BC09B96" w14:textId="77777777" w:rsidR="006804EB" w:rsidRDefault="006804EB" w:rsidP="00775E81">
      <w:pPr>
        <w:jc w:val="both"/>
        <w:rPr>
          <w:rFonts w:ascii="Century Gothic" w:hAnsi="Century Gothic"/>
          <w:color w:val="000000" w:themeColor="text1"/>
        </w:rPr>
      </w:pPr>
    </w:p>
    <w:p w14:paraId="271DBEAF" w14:textId="77777777" w:rsidR="006804EB" w:rsidRDefault="006804EB" w:rsidP="00775E81">
      <w:pPr>
        <w:jc w:val="both"/>
        <w:rPr>
          <w:rFonts w:ascii="Century Gothic" w:hAnsi="Century Gothic"/>
          <w:color w:val="000000" w:themeColor="text1"/>
        </w:rPr>
      </w:pPr>
    </w:p>
    <w:p w14:paraId="3B28F659" w14:textId="77777777" w:rsidR="00775E81" w:rsidRPr="00B10344" w:rsidRDefault="00775E81" w:rsidP="00B10344">
      <w:pPr>
        <w:pStyle w:val="Prrafodelista"/>
        <w:jc w:val="both"/>
        <w:rPr>
          <w:rFonts w:ascii="Century Gothic" w:hAnsi="Century Gothic"/>
          <w:b/>
          <w:bCs/>
          <w:color w:val="000000" w:themeColor="text1"/>
          <w:sz w:val="20"/>
          <w:szCs w:val="20"/>
        </w:rPr>
      </w:pPr>
      <w:r w:rsidRPr="00B10344">
        <w:rPr>
          <w:rFonts w:ascii="Century Gothic" w:hAnsi="Century Gothic"/>
          <w:b/>
          <w:bCs/>
          <w:color w:val="000000" w:themeColor="text1"/>
          <w:sz w:val="20"/>
          <w:szCs w:val="20"/>
        </w:rPr>
        <w:lastRenderedPageBreak/>
        <w:t>Matriz de autorregulación</w:t>
      </w:r>
    </w:p>
    <w:p w14:paraId="2D7F85B5" w14:textId="77777777" w:rsidR="00775E81" w:rsidRPr="003B21FB" w:rsidRDefault="00775E81" w:rsidP="00775E81">
      <w:pPr>
        <w:shd w:val="clear" w:color="auto" w:fill="FFFFFF" w:themeFill="background1"/>
        <w:jc w:val="both"/>
        <w:rPr>
          <w:rFonts w:ascii="Century Gothic" w:hAnsi="Century Gothic"/>
        </w:rPr>
      </w:pPr>
    </w:p>
    <w:tbl>
      <w:tblPr>
        <w:tblW w:w="8912" w:type="dxa"/>
        <w:tblInd w:w="11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834"/>
        <w:gridCol w:w="1078"/>
      </w:tblGrid>
      <w:tr w:rsidR="00775E81" w:rsidRPr="003B21FB" w14:paraId="7CB0EBC6" w14:textId="77777777" w:rsidTr="00FF3AA0">
        <w:trPr>
          <w:trHeight w:val="603"/>
        </w:trPr>
        <w:tc>
          <w:tcPr>
            <w:tcW w:w="8912" w:type="dxa"/>
            <w:gridSpan w:val="2"/>
            <w:shd w:val="clear" w:color="auto" w:fill="F2F2F2" w:themeFill="background1" w:themeFillShade="F2"/>
            <w:vAlign w:val="center"/>
          </w:tcPr>
          <w:p w14:paraId="10392E46" w14:textId="77777777" w:rsidR="00775E81" w:rsidRPr="003B21FB" w:rsidRDefault="00775E81" w:rsidP="00FF3AA0">
            <w:pPr>
              <w:pStyle w:val="Ttulo3"/>
              <w:pBdr>
                <w:bottom w:val="none" w:sz="0" w:space="0" w:color="auto"/>
              </w:pBdr>
              <w:shd w:val="clear" w:color="auto" w:fill="FFFFFF" w:themeFill="background1"/>
              <w:spacing w:after="0" w:line="240" w:lineRule="auto"/>
              <w:ind w:right="141"/>
              <w:jc w:val="center"/>
              <w:rPr>
                <w:rFonts w:ascii="Arial" w:eastAsia="Calibri" w:hAnsi="Arial" w:cs="Arial"/>
                <w:b/>
                <w:caps w:val="0"/>
                <w:sz w:val="20"/>
                <w:szCs w:val="20"/>
                <w:lang w:val="es-CR"/>
              </w:rPr>
            </w:pPr>
            <w:r w:rsidRPr="003B21FB">
              <w:rPr>
                <w:rFonts w:ascii="Arial" w:eastAsia="Calibri" w:hAnsi="Arial" w:cs="Arial"/>
                <w:b/>
                <w:caps w:val="0"/>
                <w:sz w:val="20"/>
                <w:szCs w:val="20"/>
                <w:shd w:val="clear" w:color="auto" w:fill="F2F2F2" w:themeFill="background1" w:themeFillShade="F2"/>
                <w:lang w:val="es-CR"/>
              </w:rPr>
              <w:t>Con</w:t>
            </w:r>
            <w:r w:rsidRPr="003B21FB">
              <w:rPr>
                <w:rFonts w:ascii="Arial" w:eastAsia="Calibri" w:hAnsi="Arial" w:cs="Arial"/>
                <w:b/>
                <w:caps w:val="0"/>
                <w:sz w:val="20"/>
                <w:szCs w:val="20"/>
                <w:lang w:val="es-CR"/>
              </w:rPr>
              <w:t xml:space="preserve"> el trabajo autónomo voy a aprender a aprender</w:t>
            </w:r>
          </w:p>
        </w:tc>
      </w:tr>
      <w:tr w:rsidR="00775E81" w:rsidRPr="00742292" w14:paraId="01A23B30" w14:textId="77777777" w:rsidTr="00FF3AA0">
        <w:trPr>
          <w:trHeight w:val="712"/>
        </w:trPr>
        <w:tc>
          <w:tcPr>
            <w:tcW w:w="8912" w:type="dxa"/>
            <w:gridSpan w:val="2"/>
            <w:shd w:val="clear" w:color="auto" w:fill="FFF2CC" w:themeFill="accent4" w:themeFillTint="33"/>
            <w:vAlign w:val="center"/>
          </w:tcPr>
          <w:p w14:paraId="2A51FB8C" w14:textId="77777777" w:rsidR="00775E81" w:rsidRPr="00742292" w:rsidRDefault="00775E81" w:rsidP="00FF3AA0">
            <w:pPr>
              <w:shd w:val="clear" w:color="auto" w:fill="FFF2CC" w:themeFill="accent4" w:themeFillTint="33"/>
              <w:spacing w:after="0" w:line="240" w:lineRule="auto"/>
              <w:jc w:val="center"/>
              <w:rPr>
                <w:rFonts w:ascii="Century Gothic" w:hAnsi="Century Gothic"/>
                <w:color w:val="000000" w:themeColor="text1"/>
                <w:sz w:val="20"/>
                <w:szCs w:val="20"/>
              </w:rPr>
            </w:pPr>
            <w:r w:rsidRPr="00742292">
              <w:rPr>
                <w:rFonts w:ascii="Century Gothic" w:hAnsi="Century Gothic"/>
                <w:b/>
                <w:bCs/>
                <w:color w:val="000000" w:themeColor="text1"/>
                <w:sz w:val="20"/>
                <w:szCs w:val="20"/>
              </w:rPr>
              <w:t>Valoro lo realizado al terminar por completo el trabajo</w:t>
            </w:r>
            <w:r w:rsidRPr="00742292">
              <w:rPr>
                <w:rFonts w:ascii="Century Gothic" w:hAnsi="Century Gothic"/>
                <w:color w:val="000000" w:themeColor="text1"/>
                <w:sz w:val="20"/>
                <w:szCs w:val="20"/>
              </w:rPr>
              <w:t>.</w:t>
            </w:r>
          </w:p>
          <w:p w14:paraId="262C0400" w14:textId="77777777" w:rsidR="00775E81" w:rsidRPr="00742292" w:rsidRDefault="00775E81" w:rsidP="00FF3AA0">
            <w:pPr>
              <w:shd w:val="clear" w:color="auto" w:fill="FFF2CC" w:themeFill="accent4" w:themeFillTint="33"/>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Marca una X encima de cada símbolo</w:t>
            </w:r>
            <w:r w:rsidRPr="00742292">
              <w:rPr>
                <w:rFonts w:ascii="Century Gothic" w:hAnsi="Century Gothic"/>
                <w:noProof/>
                <w:color w:val="000000" w:themeColor="text1"/>
                <w:sz w:val="20"/>
                <w:szCs w:val="20"/>
                <w:lang w:eastAsia="es-CR"/>
              </w:rPr>
              <w:t xml:space="preserve"> al responder las siguientes preguntas</w:t>
            </w:r>
          </w:p>
        </w:tc>
      </w:tr>
      <w:tr w:rsidR="00775E81" w:rsidRPr="00742292" w14:paraId="3223C1C7" w14:textId="77777777" w:rsidTr="00FF3AA0">
        <w:trPr>
          <w:trHeight w:val="945"/>
        </w:trPr>
        <w:tc>
          <w:tcPr>
            <w:tcW w:w="7834" w:type="dxa"/>
            <w:vAlign w:val="center"/>
          </w:tcPr>
          <w:p w14:paraId="47C542FB" w14:textId="77777777" w:rsidR="00775E81" w:rsidRPr="00742292" w:rsidRDefault="00775E81" w:rsidP="00FF3AA0">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¿Leí mi trabajo para saber si es comprensible lo escrito o realizado?</w:t>
            </w:r>
          </w:p>
        </w:tc>
        <w:tc>
          <w:tcPr>
            <w:tcW w:w="1078" w:type="dxa"/>
            <w:vAlign w:val="center"/>
          </w:tcPr>
          <w:p w14:paraId="75A766E8" w14:textId="77777777" w:rsidR="00775E81" w:rsidRPr="00742292" w:rsidRDefault="00775E81" w:rsidP="00FF3AA0">
            <w:pPr>
              <w:pStyle w:val="Prrafodelista"/>
              <w:spacing w:line="240" w:lineRule="auto"/>
              <w:ind w:left="360"/>
              <w:jc w:val="center"/>
              <w:rPr>
                <w:rFonts w:ascii="Century Gothic" w:hAnsi="Century Gothic"/>
                <w:color w:val="000000" w:themeColor="text1"/>
              </w:rPr>
            </w:pPr>
            <w:r w:rsidRPr="00742292">
              <w:rPr>
                <w:rFonts w:ascii="Century Gothic" w:hAnsi="Century Gothic"/>
                <w:noProof/>
                <w:color w:val="000000" w:themeColor="text1"/>
                <w:lang w:val="es-ES_tradnl" w:eastAsia="es-ES_tradnl"/>
              </w:rPr>
              <w:drawing>
                <wp:anchor distT="0" distB="0" distL="114300" distR="114300" simplePos="0" relativeHeight="251695104" behindDoc="1" locked="0" layoutInCell="1" allowOverlap="1" wp14:anchorId="2D559BC3" wp14:editId="4845491A">
                  <wp:simplePos x="0" y="0"/>
                  <wp:positionH relativeFrom="column">
                    <wp:posOffset>28575</wp:posOffset>
                  </wp:positionH>
                  <wp:positionV relativeFrom="paragraph">
                    <wp:posOffset>285750</wp:posOffset>
                  </wp:positionV>
                  <wp:extent cx="342900" cy="307975"/>
                  <wp:effectExtent l="0" t="0" r="0" b="0"/>
                  <wp:wrapNone/>
                  <wp:docPr id="12"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ES_tradnl" w:eastAsia="es-ES_tradnl"/>
              </w:rPr>
              <w:drawing>
                <wp:anchor distT="0" distB="0" distL="114300" distR="114300" simplePos="0" relativeHeight="251694080" behindDoc="1" locked="0" layoutInCell="1" allowOverlap="1" wp14:anchorId="25124C4E" wp14:editId="4A06085A">
                  <wp:simplePos x="0" y="0"/>
                  <wp:positionH relativeFrom="column">
                    <wp:posOffset>-6985</wp:posOffset>
                  </wp:positionH>
                  <wp:positionV relativeFrom="paragraph">
                    <wp:posOffset>-26035</wp:posOffset>
                  </wp:positionV>
                  <wp:extent cx="342900" cy="307975"/>
                  <wp:effectExtent l="0" t="0" r="0" b="0"/>
                  <wp:wrapNone/>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75E81" w:rsidRPr="00742292" w14:paraId="60A76EA5" w14:textId="77777777" w:rsidTr="00FF3AA0">
        <w:trPr>
          <w:trHeight w:val="862"/>
        </w:trPr>
        <w:tc>
          <w:tcPr>
            <w:tcW w:w="7834" w:type="dxa"/>
            <w:vAlign w:val="center"/>
          </w:tcPr>
          <w:p w14:paraId="20CDAD90" w14:textId="77777777" w:rsidR="00775E81" w:rsidRPr="00742292" w:rsidRDefault="00775E81" w:rsidP="00FF3AA0">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¿Revisé mi trabajo para asegurarme si todo lo solicitado fue realizado?</w:t>
            </w:r>
          </w:p>
          <w:p w14:paraId="0D881E9E" w14:textId="77777777" w:rsidR="00775E81" w:rsidRPr="00742292" w:rsidRDefault="00775E81" w:rsidP="00FF3AA0">
            <w:pPr>
              <w:pStyle w:val="Prrafodelista"/>
              <w:spacing w:line="240" w:lineRule="auto"/>
              <w:ind w:left="360"/>
              <w:jc w:val="center"/>
              <w:rPr>
                <w:rFonts w:ascii="Century Gothic" w:hAnsi="Century Gothic"/>
                <w:color w:val="000000" w:themeColor="text1"/>
              </w:rPr>
            </w:pPr>
          </w:p>
        </w:tc>
        <w:tc>
          <w:tcPr>
            <w:tcW w:w="1078" w:type="dxa"/>
            <w:vAlign w:val="center"/>
          </w:tcPr>
          <w:p w14:paraId="3A0B5ACE" w14:textId="77777777" w:rsidR="00775E81" w:rsidRPr="00742292" w:rsidRDefault="00775E81" w:rsidP="00FF3AA0">
            <w:pPr>
              <w:spacing w:after="0" w:line="240" w:lineRule="auto"/>
              <w:jc w:val="center"/>
              <w:rPr>
                <w:rFonts w:ascii="Century Gothic" w:hAnsi="Century Gothic"/>
                <w:color w:val="000000" w:themeColor="text1"/>
                <w:sz w:val="20"/>
                <w:szCs w:val="20"/>
              </w:rPr>
            </w:pPr>
            <w:r w:rsidRPr="00742292">
              <w:rPr>
                <w:rFonts w:ascii="Century Gothic" w:hAnsi="Century Gothic"/>
                <w:noProof/>
                <w:color w:val="000000" w:themeColor="text1"/>
                <w:sz w:val="20"/>
                <w:szCs w:val="20"/>
                <w:lang w:val="es-ES_tradnl" w:eastAsia="es-ES_tradnl"/>
              </w:rPr>
              <w:drawing>
                <wp:anchor distT="0" distB="0" distL="114300" distR="114300" simplePos="0" relativeHeight="251697152" behindDoc="1" locked="0" layoutInCell="1" allowOverlap="1" wp14:anchorId="647B517D" wp14:editId="69F21EB8">
                  <wp:simplePos x="0" y="0"/>
                  <wp:positionH relativeFrom="column">
                    <wp:posOffset>29210</wp:posOffset>
                  </wp:positionH>
                  <wp:positionV relativeFrom="paragraph">
                    <wp:posOffset>254000</wp:posOffset>
                  </wp:positionV>
                  <wp:extent cx="342900" cy="307975"/>
                  <wp:effectExtent l="0" t="0" r="0" b="0"/>
                  <wp:wrapNone/>
                  <wp:docPr id="18"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sz w:val="20"/>
                <w:szCs w:val="20"/>
                <w:lang w:val="es-ES_tradnl" w:eastAsia="es-ES_tradnl"/>
              </w:rPr>
              <w:drawing>
                <wp:anchor distT="0" distB="0" distL="114300" distR="114300" simplePos="0" relativeHeight="251696128" behindDoc="1" locked="0" layoutInCell="1" allowOverlap="1" wp14:anchorId="089171C8" wp14:editId="4EC6BF93">
                  <wp:simplePos x="0" y="0"/>
                  <wp:positionH relativeFrom="column">
                    <wp:posOffset>-6985</wp:posOffset>
                  </wp:positionH>
                  <wp:positionV relativeFrom="paragraph">
                    <wp:posOffset>-36195</wp:posOffset>
                  </wp:positionV>
                  <wp:extent cx="342900" cy="307975"/>
                  <wp:effectExtent l="0" t="0" r="0" b="0"/>
                  <wp:wrapNone/>
                  <wp:docPr id="19"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75E81" w:rsidRPr="00742292" w14:paraId="3C2D13BA" w14:textId="77777777" w:rsidTr="00FF3AA0">
        <w:trPr>
          <w:trHeight w:val="845"/>
        </w:trPr>
        <w:tc>
          <w:tcPr>
            <w:tcW w:w="7834" w:type="dxa"/>
            <w:vAlign w:val="center"/>
          </w:tcPr>
          <w:p w14:paraId="124C99AB" w14:textId="77777777" w:rsidR="00775E81" w:rsidRPr="00742292" w:rsidRDefault="00775E81" w:rsidP="00FF3AA0">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¿Me siento satisfecho con el trabajo que realicé?</w:t>
            </w:r>
          </w:p>
        </w:tc>
        <w:tc>
          <w:tcPr>
            <w:tcW w:w="1078" w:type="dxa"/>
            <w:vAlign w:val="center"/>
          </w:tcPr>
          <w:p w14:paraId="1FAFF3EA" w14:textId="77777777" w:rsidR="00775E81" w:rsidRPr="00742292" w:rsidRDefault="00775E81" w:rsidP="00FF3AA0">
            <w:pPr>
              <w:pStyle w:val="Prrafodelista"/>
              <w:spacing w:line="240" w:lineRule="auto"/>
              <w:ind w:left="360"/>
              <w:jc w:val="center"/>
              <w:rPr>
                <w:rFonts w:ascii="Century Gothic" w:hAnsi="Century Gothic"/>
                <w:color w:val="000000" w:themeColor="text1"/>
              </w:rPr>
            </w:pPr>
            <w:r w:rsidRPr="00742292">
              <w:rPr>
                <w:rFonts w:ascii="Century Gothic" w:hAnsi="Century Gothic"/>
                <w:noProof/>
                <w:color w:val="000000" w:themeColor="text1"/>
                <w:lang w:val="es-ES_tradnl" w:eastAsia="es-ES_tradnl"/>
              </w:rPr>
              <w:drawing>
                <wp:anchor distT="0" distB="0" distL="114300" distR="114300" simplePos="0" relativeHeight="251699200" behindDoc="1" locked="0" layoutInCell="1" allowOverlap="1" wp14:anchorId="39B053E7" wp14:editId="3C8F952B">
                  <wp:simplePos x="0" y="0"/>
                  <wp:positionH relativeFrom="column">
                    <wp:posOffset>47625</wp:posOffset>
                  </wp:positionH>
                  <wp:positionV relativeFrom="paragraph">
                    <wp:posOffset>259080</wp:posOffset>
                  </wp:positionV>
                  <wp:extent cx="342900" cy="307975"/>
                  <wp:effectExtent l="0" t="0" r="0" b="0"/>
                  <wp:wrapNone/>
                  <wp:docPr id="20"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ES_tradnl" w:eastAsia="es-ES_tradnl"/>
              </w:rPr>
              <w:drawing>
                <wp:anchor distT="0" distB="0" distL="114300" distR="114300" simplePos="0" relativeHeight="251698176" behindDoc="1" locked="0" layoutInCell="1" allowOverlap="1" wp14:anchorId="6B5A5AB3" wp14:editId="04567B31">
                  <wp:simplePos x="0" y="0"/>
                  <wp:positionH relativeFrom="column">
                    <wp:posOffset>-6985</wp:posOffset>
                  </wp:positionH>
                  <wp:positionV relativeFrom="paragraph">
                    <wp:posOffset>-26035</wp:posOffset>
                  </wp:positionV>
                  <wp:extent cx="342900" cy="307975"/>
                  <wp:effectExtent l="0" t="0" r="0" b="0"/>
                  <wp:wrapNone/>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75E81" w:rsidRPr="00742292" w14:paraId="187B90A5" w14:textId="77777777" w:rsidTr="00FF3AA0">
        <w:trPr>
          <w:trHeight w:val="856"/>
        </w:trPr>
        <w:tc>
          <w:tcPr>
            <w:tcW w:w="8912" w:type="dxa"/>
            <w:gridSpan w:val="2"/>
            <w:tcBorders>
              <w:bottom w:val="single" w:sz="4" w:space="0" w:color="auto"/>
            </w:tcBorders>
            <w:vAlign w:val="center"/>
          </w:tcPr>
          <w:p w14:paraId="285A977F" w14:textId="77777777" w:rsidR="00775E81" w:rsidRPr="00742292" w:rsidRDefault="00775E81" w:rsidP="00FF3AA0">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Explico ¿Cuál fue la parte favorito del trabajo?</w:t>
            </w:r>
          </w:p>
          <w:p w14:paraId="36729D35" w14:textId="77777777" w:rsidR="00775E81" w:rsidRDefault="00775E81" w:rsidP="00FF3AA0">
            <w:pPr>
              <w:spacing w:after="0" w:line="240" w:lineRule="auto"/>
              <w:jc w:val="center"/>
              <w:rPr>
                <w:rFonts w:ascii="Century Gothic" w:hAnsi="Century Gothic"/>
                <w:color w:val="000000" w:themeColor="text1"/>
                <w:sz w:val="20"/>
                <w:szCs w:val="20"/>
              </w:rPr>
            </w:pPr>
          </w:p>
          <w:p w14:paraId="6605CB53" w14:textId="77777777" w:rsidR="006625C8" w:rsidRDefault="006625C8" w:rsidP="00FF3AA0">
            <w:pPr>
              <w:spacing w:after="0" w:line="240" w:lineRule="auto"/>
              <w:jc w:val="center"/>
              <w:rPr>
                <w:rFonts w:ascii="Century Gothic" w:hAnsi="Century Gothic"/>
                <w:color w:val="000000" w:themeColor="text1"/>
                <w:sz w:val="20"/>
                <w:szCs w:val="20"/>
              </w:rPr>
            </w:pPr>
          </w:p>
          <w:p w14:paraId="07561D87" w14:textId="77777777" w:rsidR="006625C8" w:rsidRPr="00742292" w:rsidRDefault="006625C8" w:rsidP="00FF3AA0">
            <w:pPr>
              <w:spacing w:after="0" w:line="240" w:lineRule="auto"/>
              <w:jc w:val="center"/>
              <w:rPr>
                <w:rFonts w:ascii="Century Gothic" w:hAnsi="Century Gothic"/>
                <w:color w:val="000000" w:themeColor="text1"/>
                <w:sz w:val="20"/>
                <w:szCs w:val="20"/>
              </w:rPr>
            </w:pPr>
          </w:p>
          <w:p w14:paraId="0DB76683" w14:textId="77777777" w:rsidR="00775E81" w:rsidRPr="00742292" w:rsidRDefault="00775E81" w:rsidP="00FF3AA0">
            <w:pPr>
              <w:spacing w:after="0" w:line="240" w:lineRule="auto"/>
              <w:jc w:val="center"/>
              <w:rPr>
                <w:rFonts w:ascii="Century Gothic" w:hAnsi="Century Gothic"/>
                <w:color w:val="000000" w:themeColor="text1"/>
                <w:sz w:val="20"/>
                <w:szCs w:val="20"/>
              </w:rPr>
            </w:pPr>
          </w:p>
          <w:p w14:paraId="4FE47858" w14:textId="77777777" w:rsidR="00775E81" w:rsidRDefault="00775E81" w:rsidP="00FF3AA0">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¿Qué puedo mejorar, la próxima vez que realice la guía de trabajo autónomo?</w:t>
            </w:r>
          </w:p>
          <w:p w14:paraId="0AE9B01F" w14:textId="77777777" w:rsidR="006625C8" w:rsidRDefault="006625C8" w:rsidP="00FF3AA0">
            <w:pPr>
              <w:spacing w:after="0" w:line="240" w:lineRule="auto"/>
              <w:jc w:val="center"/>
              <w:rPr>
                <w:rFonts w:ascii="Century Gothic" w:hAnsi="Century Gothic"/>
                <w:color w:val="000000" w:themeColor="text1"/>
                <w:sz w:val="20"/>
                <w:szCs w:val="20"/>
              </w:rPr>
            </w:pPr>
          </w:p>
          <w:p w14:paraId="42165B2C" w14:textId="77777777" w:rsidR="006625C8" w:rsidRDefault="006625C8" w:rsidP="00FF3AA0">
            <w:pPr>
              <w:spacing w:after="0" w:line="240" w:lineRule="auto"/>
              <w:jc w:val="center"/>
              <w:rPr>
                <w:rFonts w:ascii="Century Gothic" w:hAnsi="Century Gothic"/>
                <w:color w:val="000000" w:themeColor="text1"/>
                <w:sz w:val="20"/>
                <w:szCs w:val="20"/>
              </w:rPr>
            </w:pPr>
          </w:p>
          <w:p w14:paraId="6EB46C84" w14:textId="77777777" w:rsidR="006625C8" w:rsidRDefault="006625C8" w:rsidP="00FF3AA0">
            <w:pPr>
              <w:spacing w:after="0" w:line="240" w:lineRule="auto"/>
              <w:jc w:val="center"/>
              <w:rPr>
                <w:rFonts w:ascii="Century Gothic" w:hAnsi="Century Gothic"/>
                <w:color w:val="000000" w:themeColor="text1"/>
                <w:sz w:val="20"/>
                <w:szCs w:val="20"/>
              </w:rPr>
            </w:pPr>
          </w:p>
          <w:p w14:paraId="1AB3F360" w14:textId="77777777" w:rsidR="006625C8" w:rsidRPr="00742292" w:rsidRDefault="006625C8" w:rsidP="00FF3AA0">
            <w:pPr>
              <w:spacing w:after="0" w:line="240" w:lineRule="auto"/>
              <w:jc w:val="center"/>
              <w:rPr>
                <w:rFonts w:ascii="Century Gothic" w:hAnsi="Century Gothic"/>
                <w:color w:val="000000" w:themeColor="text1"/>
                <w:sz w:val="20"/>
                <w:szCs w:val="20"/>
              </w:rPr>
            </w:pPr>
          </w:p>
          <w:p w14:paraId="048C6140" w14:textId="77777777" w:rsidR="00775E81" w:rsidRPr="00742292" w:rsidRDefault="00775E81" w:rsidP="00FF3AA0">
            <w:pPr>
              <w:spacing w:after="0" w:line="240" w:lineRule="auto"/>
              <w:jc w:val="center"/>
              <w:rPr>
                <w:rFonts w:ascii="Century Gothic" w:hAnsi="Century Gothic"/>
                <w:noProof/>
                <w:color w:val="000000" w:themeColor="text1"/>
                <w:sz w:val="20"/>
                <w:szCs w:val="20"/>
                <w:lang w:eastAsia="es-CR"/>
              </w:rPr>
            </w:pPr>
          </w:p>
        </w:tc>
      </w:tr>
    </w:tbl>
    <w:p w14:paraId="5768CCDA" w14:textId="77777777" w:rsidR="00775E81" w:rsidRDefault="00775E81" w:rsidP="00D65908">
      <w:pPr>
        <w:jc w:val="both"/>
        <w:rPr>
          <w:rFonts w:ascii="Arial" w:hAnsi="Arial" w:cs="Arial"/>
          <w:b/>
          <w:sz w:val="24"/>
          <w:szCs w:val="24"/>
        </w:rPr>
      </w:pPr>
    </w:p>
    <w:p w14:paraId="6A87A8E6" w14:textId="77777777" w:rsidR="00B360ED" w:rsidRDefault="00B360ED" w:rsidP="00B360ED">
      <w:pPr>
        <w:spacing w:after="0"/>
        <w:jc w:val="right"/>
        <w:rPr>
          <w:noProof/>
          <w:lang w:eastAsia="es-CR"/>
        </w:rPr>
      </w:pPr>
      <w:r>
        <w:rPr>
          <w:noProof/>
          <w:lang w:eastAsia="es-CR"/>
        </w:rPr>
        <w:t xml:space="preserve">Guía elaborada por </w:t>
      </w:r>
    </w:p>
    <w:p w14:paraId="71677A5C" w14:textId="77777777" w:rsidR="00B360ED" w:rsidRDefault="00B360ED" w:rsidP="00B360ED">
      <w:pPr>
        <w:spacing w:after="0"/>
        <w:jc w:val="right"/>
        <w:rPr>
          <w:noProof/>
          <w:lang w:eastAsia="es-CR"/>
        </w:rPr>
      </w:pPr>
      <w:r>
        <w:rPr>
          <w:b/>
          <w:noProof/>
          <w:lang w:eastAsia="es-CR"/>
        </w:rPr>
        <w:t xml:space="preserve">Luis Ricardo Montoya Vargas , </w:t>
      </w:r>
      <w:r>
        <w:rPr>
          <w:noProof/>
          <w:lang w:eastAsia="es-CR"/>
        </w:rPr>
        <w:t>Asesor Nacional de Educación Cívica.</w:t>
      </w:r>
    </w:p>
    <w:p w14:paraId="29CE1076" w14:textId="77777777" w:rsidR="00B360ED" w:rsidRPr="00B360ED" w:rsidRDefault="00B360ED" w:rsidP="00B360ED">
      <w:pPr>
        <w:spacing w:after="0"/>
        <w:jc w:val="right"/>
        <w:rPr>
          <w:b/>
          <w:noProof/>
          <w:lang w:eastAsia="es-CR"/>
        </w:rPr>
      </w:pPr>
      <w:r w:rsidRPr="00B360ED">
        <w:rPr>
          <w:b/>
          <w:noProof/>
          <w:lang w:eastAsia="es-CR"/>
        </w:rPr>
        <w:t>Grehivin Avilés Ortiz</w:t>
      </w:r>
      <w:r>
        <w:rPr>
          <w:noProof/>
          <w:lang w:eastAsia="es-CR"/>
        </w:rPr>
        <w:t>, Asesor Regional de Cañas</w:t>
      </w:r>
    </w:p>
    <w:p w14:paraId="615A4E37" w14:textId="77777777" w:rsidR="00D65908" w:rsidRPr="004D0E83" w:rsidRDefault="00D65908" w:rsidP="00BE3550">
      <w:pPr>
        <w:jc w:val="both"/>
      </w:pPr>
    </w:p>
    <w:sectPr w:rsidR="00D65908" w:rsidRPr="004D0E83" w:rsidSect="006F2510">
      <w:headerReference w:type="default" r:id="rId13"/>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67E7C" w14:textId="77777777" w:rsidR="00B777D0" w:rsidRDefault="00B777D0" w:rsidP="00696C1E">
      <w:pPr>
        <w:spacing w:after="0" w:line="240" w:lineRule="auto"/>
      </w:pPr>
      <w:r>
        <w:separator/>
      </w:r>
    </w:p>
  </w:endnote>
  <w:endnote w:type="continuationSeparator" w:id="0">
    <w:p w14:paraId="05BBAC94" w14:textId="77777777" w:rsidR="00B777D0" w:rsidRDefault="00B777D0"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Rounded MT Std">
    <w:altName w:val="Arial"/>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CEA77" w14:textId="77777777" w:rsidR="00B777D0" w:rsidRDefault="00B777D0" w:rsidP="00696C1E">
      <w:pPr>
        <w:spacing w:after="0" w:line="240" w:lineRule="auto"/>
      </w:pPr>
      <w:r>
        <w:separator/>
      </w:r>
    </w:p>
  </w:footnote>
  <w:footnote w:type="continuationSeparator" w:id="0">
    <w:p w14:paraId="11DC2733" w14:textId="77777777" w:rsidR="00B777D0" w:rsidRDefault="00B777D0"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78B7D" w14:textId="77777777" w:rsidR="00A6673B" w:rsidRDefault="00E122A5" w:rsidP="00A6673B">
    <w:pPr>
      <w:pStyle w:val="Encabezado1"/>
    </w:pPr>
    <w:r>
      <w:rPr>
        <w:noProof/>
        <w:lang w:val="es-ES_tradnl" w:eastAsia="es-ES_tradnl"/>
      </w:rPr>
      <w:drawing>
        <wp:anchor distT="0" distB="0" distL="114300" distR="114300" simplePos="0" relativeHeight="251661312" behindDoc="1" locked="0" layoutInCell="1" allowOverlap="1" wp14:anchorId="3E713F41" wp14:editId="19948731">
          <wp:simplePos x="0" y="0"/>
          <wp:positionH relativeFrom="margin">
            <wp:align>left</wp:align>
          </wp:positionH>
          <wp:positionV relativeFrom="paragraph">
            <wp:posOffset>160020</wp:posOffset>
          </wp:positionV>
          <wp:extent cx="771525" cy="647700"/>
          <wp:effectExtent l="0" t="0" r="9525" b="0"/>
          <wp:wrapTight wrapText="bothSides">
            <wp:wrapPolygon edited="0">
              <wp:start x="0" y="0"/>
              <wp:lineTo x="0" y="20965"/>
              <wp:lineTo x="21333" y="20965"/>
              <wp:lineTo x="2133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EP-DAIC.jpg"/>
                  <pic:cNvPicPr/>
                </pic:nvPicPr>
                <pic:blipFill rotWithShape="1">
                  <a:blip r:embed="rId1">
                    <a:extLst>
                      <a:ext uri="{28A0092B-C50C-407E-A947-70E740481C1C}">
                        <a14:useLocalDpi xmlns:a14="http://schemas.microsoft.com/office/drawing/2010/main" val="0"/>
                      </a:ext>
                    </a:extLst>
                  </a:blip>
                  <a:srcRect r="63841"/>
                  <a:stretch/>
                </pic:blipFill>
                <pic:spPr bwMode="auto">
                  <a:xfrm>
                    <a:off x="0" y="0"/>
                    <a:ext cx="771525"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42292">
      <w:rPr>
        <w:rFonts w:ascii="Century Gothic" w:hAnsi="Century Gothic"/>
        <w:b/>
        <w:bCs/>
        <w:noProof/>
        <w:color w:val="000000" w:themeColor="text1"/>
        <w:sz w:val="32"/>
        <w:szCs w:val="32"/>
        <w:lang w:val="es-ES_tradnl" w:eastAsia="es-ES_tradnl"/>
      </w:rPr>
      <w:drawing>
        <wp:anchor distT="0" distB="0" distL="114300" distR="114300" simplePos="0" relativeHeight="251663360" behindDoc="1" locked="0" layoutInCell="1" allowOverlap="1" wp14:anchorId="72132FD3" wp14:editId="651EA75D">
          <wp:simplePos x="0" y="0"/>
          <wp:positionH relativeFrom="column">
            <wp:posOffset>5895975</wp:posOffset>
          </wp:positionH>
          <wp:positionV relativeFrom="paragraph">
            <wp:posOffset>198120</wp:posOffset>
          </wp:positionV>
          <wp:extent cx="582930" cy="528320"/>
          <wp:effectExtent l="0" t="0" r="7620" b="5080"/>
          <wp:wrapThrough wrapText="bothSides">
            <wp:wrapPolygon edited="0">
              <wp:start x="0" y="0"/>
              <wp:lineTo x="0" y="21029"/>
              <wp:lineTo x="21176" y="21029"/>
              <wp:lineTo x="21176" y="0"/>
              <wp:lineTo x="0" y="0"/>
            </wp:wrapPolygon>
          </wp:wrapThrough>
          <wp:docPr id="7" name="Imagen 3" descr="E:\Users\hvillalobosb\AppData\Local\Microsoft\Windows\INetCache\Content.Outlook\CCF503HL\Trsnformació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E:\Users\hvillalobosb\AppData\Local\Microsoft\Windows\INetCache\Content.Outlook\CCF503HL\Trsnformación.jpg"/>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293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182" w:rsidRPr="00696C1E">
      <w:rPr>
        <w:noProof/>
        <w:lang w:val="es-ES_tradnl" w:eastAsia="es-ES_tradnl"/>
      </w:rPr>
      <w:drawing>
        <wp:anchor distT="0" distB="0" distL="114300" distR="114300" simplePos="0" relativeHeight="251658240" behindDoc="0" locked="0" layoutInCell="1" allowOverlap="1" wp14:anchorId="64078269" wp14:editId="0F22D801">
          <wp:simplePos x="0" y="0"/>
          <wp:positionH relativeFrom="page">
            <wp:align>left</wp:align>
          </wp:positionH>
          <wp:positionV relativeFrom="paragraph">
            <wp:posOffset>-445135</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3">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26AEE6D8" w14:textId="77777777" w:rsidR="00A6673B" w:rsidRPr="00615833" w:rsidRDefault="00A6673B" w:rsidP="00A6673B">
    <w:pPr>
      <w:pStyle w:val="Encabezado1"/>
      <w:jc w:val="center"/>
      <w:rPr>
        <w:rFonts w:ascii="Arial Rounded MT Bold" w:hAnsi="Arial Rounded MT Bold"/>
        <w:noProof/>
      </w:rPr>
    </w:pPr>
    <w:r>
      <w:rPr>
        <w:rFonts w:ascii="Arial Rounded MT Bold" w:hAnsi="Arial Rounded MT Bold"/>
        <w:noProof/>
      </w:rPr>
      <w:br/>
    </w:r>
    <w:r w:rsidRPr="00615833">
      <w:rPr>
        <w:rFonts w:ascii="Arial Rounded MT Bold" w:hAnsi="Arial Rounded MT Bold"/>
        <w:noProof/>
      </w:rPr>
      <w:t>MINISTERIO DE EDUCACIÓN PÚBLICA</w:t>
    </w:r>
  </w:p>
  <w:p w14:paraId="1EDABB4C" w14:textId="77777777" w:rsidR="00A6673B" w:rsidRPr="00407471" w:rsidRDefault="00A6673B" w:rsidP="00A6673B">
    <w:pPr>
      <w:pStyle w:val="Encabezado1"/>
      <w:jc w:val="center"/>
      <w:rPr>
        <w:rFonts w:ascii="Arial Rounded MT Std" w:hAnsi="Arial Rounded MT Std"/>
        <w:sz w:val="24"/>
        <w:szCs w:val="27"/>
      </w:rPr>
    </w:pPr>
    <w:r w:rsidRPr="00407471">
      <w:rPr>
        <w:rFonts w:ascii="Arial Rounded MT Std" w:hAnsi="Arial Rounded MT Std"/>
        <w:sz w:val="24"/>
        <w:szCs w:val="27"/>
      </w:rPr>
      <w:t>Viceministerio Académico</w:t>
    </w:r>
  </w:p>
  <w:p w14:paraId="48500962" w14:textId="77777777" w:rsidR="00895D69" w:rsidRDefault="00A6673B" w:rsidP="00895D69">
    <w:pPr>
      <w:pStyle w:val="Encabezado"/>
      <w:jc w:val="center"/>
      <w:rPr>
        <w:b/>
        <w:noProof/>
        <w:lang w:eastAsia="es-CR"/>
      </w:rPr>
    </w:pPr>
    <w:r w:rsidRPr="007C72BA">
      <w:rPr>
        <w:rFonts w:ascii="Arial Rounded MT Std" w:hAnsi="Arial Rounded MT Std"/>
        <w:b/>
        <w:sz w:val="24"/>
      </w:rPr>
      <w:t>Dirección de Desarrollo Curricular</w:t>
    </w:r>
    <w:r w:rsidR="00895D69" w:rsidRPr="00895D69">
      <w:rPr>
        <w:b/>
        <w:noProof/>
        <w:lang w:eastAsia="es-CR"/>
      </w:rPr>
      <w:t xml:space="preserve"> </w:t>
    </w:r>
  </w:p>
  <w:p w14:paraId="4184C5F9" w14:textId="77777777" w:rsidR="00895D69" w:rsidRPr="009C46DF" w:rsidRDefault="00895D69" w:rsidP="00895D69">
    <w:pPr>
      <w:pStyle w:val="Encabezado"/>
      <w:jc w:val="center"/>
      <w:rPr>
        <w:b/>
      </w:rPr>
    </w:pPr>
    <w:r w:rsidRPr="009C46DF">
      <w:rPr>
        <w:b/>
        <w:noProof/>
        <w:lang w:eastAsia="es-CR"/>
      </w:rPr>
      <w:t>DEPARTAMENTO TERCER CICLO Y EDUCACIÓN DIVERSIFICADA</w:t>
    </w:r>
  </w:p>
  <w:p w14:paraId="1DABC557" w14:textId="77777777" w:rsidR="00895D69" w:rsidRDefault="00895D69" w:rsidP="00895D69">
    <w:pPr>
      <w:pStyle w:val="Encabezado"/>
      <w:jc w:val="center"/>
      <w:rPr>
        <w:noProof/>
        <w:lang w:eastAsia="es-C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3078F8"/>
    <w:multiLevelType w:val="hybridMultilevel"/>
    <w:tmpl w:val="04B02B4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0CC1F5E"/>
    <w:multiLevelType w:val="hybridMultilevel"/>
    <w:tmpl w:val="26BEBA10"/>
    <w:lvl w:ilvl="0" w:tplc="140A0017">
      <w:start w:val="1"/>
      <w:numFmt w:val="lowerLetter"/>
      <w:lvlText w:val="%1)"/>
      <w:lvlJc w:val="left"/>
      <w:pPr>
        <w:ind w:left="501"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B693E15"/>
    <w:multiLevelType w:val="hybridMultilevel"/>
    <w:tmpl w:val="1B948112"/>
    <w:lvl w:ilvl="0" w:tplc="8E8E7A6C">
      <w:numFmt w:val="bullet"/>
      <w:lvlText w:val="-"/>
      <w:lvlJc w:val="left"/>
      <w:pPr>
        <w:ind w:left="720" w:hanging="360"/>
      </w:pPr>
      <w:rPr>
        <w:rFonts w:ascii="Century Gothic" w:eastAsiaTheme="minorHAnsi" w:hAnsi="Century Gothic" w:cs="Arial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24964669"/>
    <w:multiLevelType w:val="hybridMultilevel"/>
    <w:tmpl w:val="FE00F454"/>
    <w:lvl w:ilvl="0" w:tplc="140A000F">
      <w:start w:val="6"/>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773229F"/>
    <w:multiLevelType w:val="hybridMultilevel"/>
    <w:tmpl w:val="8FCAA2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E8030C7"/>
    <w:multiLevelType w:val="hybridMultilevel"/>
    <w:tmpl w:val="7D582D08"/>
    <w:lvl w:ilvl="0" w:tplc="F0047EAE">
      <w:start w:val="1"/>
      <w:numFmt w:val="decimal"/>
      <w:lvlText w:val="%1."/>
      <w:lvlJc w:val="left"/>
      <w:pPr>
        <w:ind w:left="720" w:hanging="360"/>
      </w:pPr>
      <w:rPr>
        <w:rFonts w:hint="default"/>
        <w:b/>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F5171E6"/>
    <w:multiLevelType w:val="hybridMultilevel"/>
    <w:tmpl w:val="7328693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C14166E"/>
    <w:multiLevelType w:val="hybridMultilevel"/>
    <w:tmpl w:val="D4984B1E"/>
    <w:lvl w:ilvl="0" w:tplc="35763DD0">
      <w:start w:val="1"/>
      <w:numFmt w:val="upperLetter"/>
      <w:lvlText w:val="%1)"/>
      <w:lvlJc w:val="left"/>
      <w:pPr>
        <w:ind w:left="720" w:hanging="360"/>
      </w:pPr>
      <w:rPr>
        <w:rFonts w:ascii="Century Gothic" w:eastAsiaTheme="minorHAnsi" w:hAnsi="Century Gothic" w:cstheme="minorBidi" w:hint="default"/>
        <w:b w:val="0"/>
        <w:color w:val="000000" w:themeColor="text1"/>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448446CB"/>
    <w:multiLevelType w:val="hybridMultilevel"/>
    <w:tmpl w:val="21D0784A"/>
    <w:lvl w:ilvl="0" w:tplc="140A0017">
      <w:start w:val="1"/>
      <w:numFmt w:val="lowerLetter"/>
      <w:lvlText w:val="%1)"/>
      <w:lvlJc w:val="left"/>
      <w:pPr>
        <w:ind w:left="501"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49FD22B0"/>
    <w:multiLevelType w:val="hybridMultilevel"/>
    <w:tmpl w:val="4460942E"/>
    <w:lvl w:ilvl="0" w:tplc="A2E4954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4CD9672F"/>
    <w:multiLevelType w:val="hybridMultilevel"/>
    <w:tmpl w:val="33EADFFE"/>
    <w:lvl w:ilvl="0" w:tplc="A71C8294">
      <w:start w:val="1"/>
      <w:numFmt w:val="upperLetter"/>
      <w:lvlText w:val="%1)"/>
      <w:lvlJc w:val="left"/>
      <w:pPr>
        <w:ind w:left="720" w:hanging="360"/>
      </w:pPr>
      <w:rPr>
        <w:rFonts w:ascii="Century Gothic" w:hAnsi="Century Gothic"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FF000A0"/>
    <w:multiLevelType w:val="hybridMultilevel"/>
    <w:tmpl w:val="2E06E4EA"/>
    <w:lvl w:ilvl="0" w:tplc="94F88D80">
      <w:start w:val="1"/>
      <w:numFmt w:val="decimal"/>
      <w:lvlText w:val="%1)"/>
      <w:lvlJc w:val="left"/>
      <w:pPr>
        <w:ind w:left="643"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517E0408"/>
    <w:multiLevelType w:val="hybridMultilevel"/>
    <w:tmpl w:val="B5040A18"/>
    <w:lvl w:ilvl="0" w:tplc="46C8E7F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5365161C"/>
    <w:multiLevelType w:val="hybridMultilevel"/>
    <w:tmpl w:val="324CE2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586B409C"/>
    <w:multiLevelType w:val="hybridMultilevel"/>
    <w:tmpl w:val="C30E7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5F25501E"/>
    <w:multiLevelType w:val="hybridMultilevel"/>
    <w:tmpl w:val="1AB4B60A"/>
    <w:lvl w:ilvl="0" w:tplc="F2FAEB28">
      <w:start w:val="9"/>
      <w:numFmt w:val="decimal"/>
      <w:lvlText w:val="%1."/>
      <w:lvlJc w:val="left"/>
      <w:pPr>
        <w:ind w:left="1004" w:hanging="360"/>
      </w:pPr>
      <w:rPr>
        <w:rFonts w:hint="default"/>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17">
    <w:nsid w:val="6DA1060C"/>
    <w:multiLevelType w:val="hybridMultilevel"/>
    <w:tmpl w:val="FC9EE2D8"/>
    <w:lvl w:ilvl="0" w:tplc="2D6E2ADC">
      <w:start w:val="5"/>
      <w:numFmt w:val="decimal"/>
      <w:lvlText w:val="%1."/>
      <w:lvlJc w:val="left"/>
      <w:pPr>
        <w:ind w:left="720" w:hanging="360"/>
      </w:pPr>
      <w:rPr>
        <w:rFonts w:hint="default"/>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6"/>
  </w:num>
  <w:num w:numId="3">
    <w:abstractNumId w:val="14"/>
  </w:num>
  <w:num w:numId="4">
    <w:abstractNumId w:val="15"/>
  </w:num>
  <w:num w:numId="5">
    <w:abstractNumId w:val="5"/>
  </w:num>
  <w:num w:numId="6">
    <w:abstractNumId w:val="17"/>
  </w:num>
  <w:num w:numId="7">
    <w:abstractNumId w:val="16"/>
  </w:num>
  <w:num w:numId="8">
    <w:abstractNumId w:val="12"/>
  </w:num>
  <w:num w:numId="9">
    <w:abstractNumId w:val="3"/>
  </w:num>
  <w:num w:numId="10">
    <w:abstractNumId w:val="8"/>
  </w:num>
  <w:num w:numId="11">
    <w:abstractNumId w:val="10"/>
  </w:num>
  <w:num w:numId="12">
    <w:abstractNumId w:val="2"/>
  </w:num>
  <w:num w:numId="13">
    <w:abstractNumId w:val="7"/>
  </w:num>
  <w:num w:numId="14">
    <w:abstractNumId w:val="1"/>
  </w:num>
  <w:num w:numId="15">
    <w:abstractNumId w:val="9"/>
  </w:num>
  <w:num w:numId="16">
    <w:abstractNumId w:val="11"/>
  </w:num>
  <w:num w:numId="17">
    <w:abstractNumId w:val="13"/>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2A1C"/>
    <w:rsid w:val="00013C72"/>
    <w:rsid w:val="00040F18"/>
    <w:rsid w:val="000470E8"/>
    <w:rsid w:val="00060D17"/>
    <w:rsid w:val="00085DDC"/>
    <w:rsid w:val="000978E4"/>
    <w:rsid w:val="000A1DE2"/>
    <w:rsid w:val="000A3CA3"/>
    <w:rsid w:val="000A5A1D"/>
    <w:rsid w:val="000A62A2"/>
    <w:rsid w:val="000B01E3"/>
    <w:rsid w:val="000D1FFB"/>
    <w:rsid w:val="000E2C75"/>
    <w:rsid w:val="00100182"/>
    <w:rsid w:val="00101E54"/>
    <w:rsid w:val="0011022D"/>
    <w:rsid w:val="001140E4"/>
    <w:rsid w:val="00114B74"/>
    <w:rsid w:val="00114B8D"/>
    <w:rsid w:val="00117125"/>
    <w:rsid w:val="00117EE0"/>
    <w:rsid w:val="00161B7D"/>
    <w:rsid w:val="001621EA"/>
    <w:rsid w:val="00174597"/>
    <w:rsid w:val="00176ECF"/>
    <w:rsid w:val="001802FB"/>
    <w:rsid w:val="00185BC7"/>
    <w:rsid w:val="00185D8E"/>
    <w:rsid w:val="00193CD5"/>
    <w:rsid w:val="001B6CD7"/>
    <w:rsid w:val="001C1819"/>
    <w:rsid w:val="001E2CDF"/>
    <w:rsid w:val="00200AC9"/>
    <w:rsid w:val="002223DD"/>
    <w:rsid w:val="002414A5"/>
    <w:rsid w:val="00245970"/>
    <w:rsid w:val="0027386E"/>
    <w:rsid w:val="002C3B7F"/>
    <w:rsid w:val="002D1C48"/>
    <w:rsid w:val="002D74D6"/>
    <w:rsid w:val="002E3B24"/>
    <w:rsid w:val="0031622D"/>
    <w:rsid w:val="00323EE0"/>
    <w:rsid w:val="0032592C"/>
    <w:rsid w:val="00327E41"/>
    <w:rsid w:val="0033358E"/>
    <w:rsid w:val="00340DD7"/>
    <w:rsid w:val="00342DFF"/>
    <w:rsid w:val="0034552C"/>
    <w:rsid w:val="00354B24"/>
    <w:rsid w:val="003676BE"/>
    <w:rsid w:val="00375A3F"/>
    <w:rsid w:val="00394EB8"/>
    <w:rsid w:val="003B4EFE"/>
    <w:rsid w:val="003B5123"/>
    <w:rsid w:val="003C345A"/>
    <w:rsid w:val="003D29E8"/>
    <w:rsid w:val="003D7EAB"/>
    <w:rsid w:val="003E6E12"/>
    <w:rsid w:val="004006BF"/>
    <w:rsid w:val="004100BA"/>
    <w:rsid w:val="00430233"/>
    <w:rsid w:val="00456F76"/>
    <w:rsid w:val="0046550E"/>
    <w:rsid w:val="00473E97"/>
    <w:rsid w:val="00477F17"/>
    <w:rsid w:val="00487D05"/>
    <w:rsid w:val="004D0E83"/>
    <w:rsid w:val="004E7EB9"/>
    <w:rsid w:val="005021F2"/>
    <w:rsid w:val="00504D41"/>
    <w:rsid w:val="00513730"/>
    <w:rsid w:val="00520C95"/>
    <w:rsid w:val="00566A64"/>
    <w:rsid w:val="00596ADE"/>
    <w:rsid w:val="005B6766"/>
    <w:rsid w:val="005C62A1"/>
    <w:rsid w:val="005C75EE"/>
    <w:rsid w:val="005E457F"/>
    <w:rsid w:val="005E5D4C"/>
    <w:rsid w:val="005E783B"/>
    <w:rsid w:val="00625A39"/>
    <w:rsid w:val="00627FFE"/>
    <w:rsid w:val="006576D3"/>
    <w:rsid w:val="006625C8"/>
    <w:rsid w:val="006732E2"/>
    <w:rsid w:val="006804EB"/>
    <w:rsid w:val="006909FC"/>
    <w:rsid w:val="00692E1E"/>
    <w:rsid w:val="00696C1E"/>
    <w:rsid w:val="006E06D7"/>
    <w:rsid w:val="006F2510"/>
    <w:rsid w:val="007044E6"/>
    <w:rsid w:val="00707FE7"/>
    <w:rsid w:val="00713643"/>
    <w:rsid w:val="007202E8"/>
    <w:rsid w:val="007365FC"/>
    <w:rsid w:val="00775E81"/>
    <w:rsid w:val="00792B14"/>
    <w:rsid w:val="007B5E91"/>
    <w:rsid w:val="007C28F5"/>
    <w:rsid w:val="007E2408"/>
    <w:rsid w:val="007E6912"/>
    <w:rsid w:val="00814B6A"/>
    <w:rsid w:val="00821C43"/>
    <w:rsid w:val="00825576"/>
    <w:rsid w:val="008260C6"/>
    <w:rsid w:val="0084531F"/>
    <w:rsid w:val="008524BA"/>
    <w:rsid w:val="00854D72"/>
    <w:rsid w:val="00870FB0"/>
    <w:rsid w:val="00874D68"/>
    <w:rsid w:val="00895B31"/>
    <w:rsid w:val="00895D69"/>
    <w:rsid w:val="008B281D"/>
    <w:rsid w:val="008C65A5"/>
    <w:rsid w:val="008D5D67"/>
    <w:rsid w:val="008D76A8"/>
    <w:rsid w:val="008E4F61"/>
    <w:rsid w:val="008E7ADF"/>
    <w:rsid w:val="008F6A8E"/>
    <w:rsid w:val="00900330"/>
    <w:rsid w:val="009228CB"/>
    <w:rsid w:val="0092604F"/>
    <w:rsid w:val="00950373"/>
    <w:rsid w:val="009709FA"/>
    <w:rsid w:val="00975E9F"/>
    <w:rsid w:val="00991367"/>
    <w:rsid w:val="009B18CD"/>
    <w:rsid w:val="009F3F4D"/>
    <w:rsid w:val="00A03FEA"/>
    <w:rsid w:val="00A0639B"/>
    <w:rsid w:val="00A24507"/>
    <w:rsid w:val="00A33D86"/>
    <w:rsid w:val="00A404C2"/>
    <w:rsid w:val="00A459B8"/>
    <w:rsid w:val="00A50D0D"/>
    <w:rsid w:val="00A6673B"/>
    <w:rsid w:val="00A96BE0"/>
    <w:rsid w:val="00AB6B54"/>
    <w:rsid w:val="00AC026C"/>
    <w:rsid w:val="00B10344"/>
    <w:rsid w:val="00B10A7E"/>
    <w:rsid w:val="00B17A1B"/>
    <w:rsid w:val="00B360ED"/>
    <w:rsid w:val="00B50634"/>
    <w:rsid w:val="00B7145F"/>
    <w:rsid w:val="00B730B7"/>
    <w:rsid w:val="00B73143"/>
    <w:rsid w:val="00B777D0"/>
    <w:rsid w:val="00BB15E9"/>
    <w:rsid w:val="00BD2E26"/>
    <w:rsid w:val="00BD6D88"/>
    <w:rsid w:val="00BE3550"/>
    <w:rsid w:val="00BF5C44"/>
    <w:rsid w:val="00C31423"/>
    <w:rsid w:val="00C6129D"/>
    <w:rsid w:val="00C641A8"/>
    <w:rsid w:val="00C65062"/>
    <w:rsid w:val="00C7640A"/>
    <w:rsid w:val="00C86703"/>
    <w:rsid w:val="00CA085B"/>
    <w:rsid w:val="00CA770E"/>
    <w:rsid w:val="00CB1367"/>
    <w:rsid w:val="00CE0984"/>
    <w:rsid w:val="00CE67E0"/>
    <w:rsid w:val="00D02912"/>
    <w:rsid w:val="00D05337"/>
    <w:rsid w:val="00D06A16"/>
    <w:rsid w:val="00D16343"/>
    <w:rsid w:val="00D2685F"/>
    <w:rsid w:val="00D52823"/>
    <w:rsid w:val="00D52F1B"/>
    <w:rsid w:val="00D60D18"/>
    <w:rsid w:val="00D64E6A"/>
    <w:rsid w:val="00D65908"/>
    <w:rsid w:val="00D831CF"/>
    <w:rsid w:val="00D84C47"/>
    <w:rsid w:val="00D95800"/>
    <w:rsid w:val="00D962F6"/>
    <w:rsid w:val="00D97FCE"/>
    <w:rsid w:val="00DB67BA"/>
    <w:rsid w:val="00DC008D"/>
    <w:rsid w:val="00DC11DC"/>
    <w:rsid w:val="00DC4351"/>
    <w:rsid w:val="00DE28A8"/>
    <w:rsid w:val="00E122A5"/>
    <w:rsid w:val="00E125BA"/>
    <w:rsid w:val="00E27E44"/>
    <w:rsid w:val="00E302EC"/>
    <w:rsid w:val="00E35AE6"/>
    <w:rsid w:val="00E47989"/>
    <w:rsid w:val="00E535EB"/>
    <w:rsid w:val="00E56011"/>
    <w:rsid w:val="00E81519"/>
    <w:rsid w:val="00EE4CC9"/>
    <w:rsid w:val="00EF2C1F"/>
    <w:rsid w:val="00EF2FE3"/>
    <w:rsid w:val="00EF324A"/>
    <w:rsid w:val="00EF73BD"/>
    <w:rsid w:val="00F02072"/>
    <w:rsid w:val="00F16C2B"/>
    <w:rsid w:val="00F61C46"/>
    <w:rsid w:val="00F914AB"/>
    <w:rsid w:val="00FA1ACD"/>
    <w:rsid w:val="00FA733A"/>
    <w:rsid w:val="00FC16E9"/>
    <w:rsid w:val="00FC5628"/>
    <w:rsid w:val="00FF649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4841C"/>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14B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659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customStyle="1" w:styleId="Encabezado1">
    <w:name w:val="Encabezado1"/>
    <w:basedOn w:val="Normal"/>
    <w:next w:val="Encabezado"/>
    <w:uiPriority w:val="99"/>
    <w:unhideWhenUsed/>
    <w:rsid w:val="00A6673B"/>
    <w:pPr>
      <w:tabs>
        <w:tab w:val="center" w:pos="4419"/>
        <w:tab w:val="right" w:pos="8838"/>
      </w:tabs>
      <w:spacing w:after="0" w:line="240" w:lineRule="auto"/>
    </w:pPr>
  </w:style>
  <w:style w:type="character" w:customStyle="1" w:styleId="EncabezadoCar1">
    <w:name w:val="Encabezado Car1"/>
    <w:basedOn w:val="Fuentedeprrafopredeter"/>
    <w:uiPriority w:val="99"/>
    <w:rsid w:val="00A6673B"/>
  </w:style>
  <w:style w:type="character" w:styleId="Hipervnculo">
    <w:name w:val="Hyperlink"/>
    <w:basedOn w:val="Fuentedeprrafopredeter"/>
    <w:uiPriority w:val="99"/>
    <w:unhideWhenUsed/>
    <w:rsid w:val="00CA770E"/>
    <w:rPr>
      <w:color w:val="0563C1" w:themeColor="hyperlink"/>
      <w:u w:val="single"/>
    </w:rPr>
  </w:style>
  <w:style w:type="character" w:styleId="Refdecomentario">
    <w:name w:val="annotation reference"/>
    <w:basedOn w:val="Fuentedeprrafopredeter"/>
    <w:uiPriority w:val="99"/>
    <w:semiHidden/>
    <w:unhideWhenUsed/>
    <w:rsid w:val="00713643"/>
    <w:rPr>
      <w:sz w:val="16"/>
      <w:szCs w:val="16"/>
    </w:rPr>
  </w:style>
  <w:style w:type="paragraph" w:styleId="Textocomentario">
    <w:name w:val="annotation text"/>
    <w:basedOn w:val="Normal"/>
    <w:link w:val="TextocomentarioCar"/>
    <w:uiPriority w:val="99"/>
    <w:semiHidden/>
    <w:unhideWhenUsed/>
    <w:rsid w:val="007136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3643"/>
    <w:rPr>
      <w:sz w:val="20"/>
      <w:szCs w:val="20"/>
    </w:rPr>
  </w:style>
  <w:style w:type="paragraph" w:styleId="Asuntodelcomentario">
    <w:name w:val="annotation subject"/>
    <w:basedOn w:val="Textocomentario"/>
    <w:next w:val="Textocomentario"/>
    <w:link w:val="AsuntodelcomentarioCar"/>
    <w:uiPriority w:val="99"/>
    <w:semiHidden/>
    <w:unhideWhenUsed/>
    <w:rsid w:val="00713643"/>
    <w:rPr>
      <w:b/>
      <w:bCs/>
    </w:rPr>
  </w:style>
  <w:style w:type="character" w:customStyle="1" w:styleId="AsuntodelcomentarioCar">
    <w:name w:val="Asunto del comentario Car"/>
    <w:basedOn w:val="TextocomentarioCar"/>
    <w:link w:val="Asuntodelcomentario"/>
    <w:uiPriority w:val="99"/>
    <w:semiHidden/>
    <w:rsid w:val="00713643"/>
    <w:rPr>
      <w:b/>
      <w:bCs/>
      <w:sz w:val="20"/>
      <w:szCs w:val="20"/>
    </w:rPr>
  </w:style>
  <w:style w:type="paragraph" w:styleId="Textodeglobo">
    <w:name w:val="Balloon Text"/>
    <w:basedOn w:val="Normal"/>
    <w:link w:val="TextodegloboCar"/>
    <w:uiPriority w:val="99"/>
    <w:semiHidden/>
    <w:unhideWhenUsed/>
    <w:rsid w:val="007136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3643"/>
    <w:rPr>
      <w:rFonts w:ascii="Segoe UI" w:hAnsi="Segoe UI" w:cs="Segoe UI"/>
      <w:sz w:val="18"/>
      <w:szCs w:val="18"/>
    </w:rPr>
  </w:style>
  <w:style w:type="character" w:customStyle="1" w:styleId="Ttulo2Car">
    <w:name w:val="Título 2 Car"/>
    <w:basedOn w:val="Fuentedeprrafopredeter"/>
    <w:link w:val="Ttulo2"/>
    <w:uiPriority w:val="9"/>
    <w:semiHidden/>
    <w:rsid w:val="00D65908"/>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D65908"/>
    <w:rPr>
      <w:i/>
      <w:iCs/>
    </w:rPr>
  </w:style>
  <w:style w:type="table" w:styleId="Tabladecuadrcula1clara-nfasis4">
    <w:name w:val="Grid Table 1 Light Accent 4"/>
    <w:basedOn w:val="Tablanormal"/>
    <w:uiPriority w:val="46"/>
    <w:rsid w:val="00775E81"/>
    <w:pPr>
      <w:spacing w:after="0" w:line="240" w:lineRule="auto"/>
    </w:pPr>
    <w:rPr>
      <w:rFonts w:ascii="Calibri" w:eastAsia="Calibri" w:hAnsi="Calibri" w:cs="Times New Roman"/>
      <w:sz w:val="20"/>
      <w:szCs w:val="20"/>
      <w:lang w:eastAsia="es-ES_tradnl"/>
    </w:r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uiPriority w:val="9"/>
    <w:rsid w:val="00114B7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5E457F"/>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5E4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84353">
      <w:bodyDiv w:val="1"/>
      <w:marLeft w:val="0"/>
      <w:marRight w:val="0"/>
      <w:marTop w:val="0"/>
      <w:marBottom w:val="0"/>
      <w:divBdr>
        <w:top w:val="none" w:sz="0" w:space="0" w:color="auto"/>
        <w:left w:val="none" w:sz="0" w:space="0" w:color="auto"/>
        <w:bottom w:val="none" w:sz="0" w:space="0" w:color="auto"/>
        <w:right w:val="none" w:sz="0" w:space="0" w:color="auto"/>
      </w:divBdr>
    </w:div>
    <w:div w:id="600381183">
      <w:bodyDiv w:val="1"/>
      <w:marLeft w:val="0"/>
      <w:marRight w:val="0"/>
      <w:marTop w:val="0"/>
      <w:marBottom w:val="0"/>
      <w:divBdr>
        <w:top w:val="none" w:sz="0" w:space="0" w:color="auto"/>
        <w:left w:val="none" w:sz="0" w:space="0" w:color="auto"/>
        <w:bottom w:val="none" w:sz="0" w:space="0" w:color="auto"/>
        <w:right w:val="none" w:sz="0" w:space="0" w:color="auto"/>
      </w:divBdr>
    </w:div>
    <w:div w:id="729378035">
      <w:bodyDiv w:val="1"/>
      <w:marLeft w:val="0"/>
      <w:marRight w:val="0"/>
      <w:marTop w:val="0"/>
      <w:marBottom w:val="0"/>
      <w:divBdr>
        <w:top w:val="none" w:sz="0" w:space="0" w:color="auto"/>
        <w:left w:val="none" w:sz="0" w:space="0" w:color="auto"/>
        <w:bottom w:val="none" w:sz="0" w:space="0" w:color="auto"/>
        <w:right w:val="none" w:sz="0" w:space="0" w:color="auto"/>
      </w:divBdr>
    </w:div>
    <w:div w:id="819275749">
      <w:bodyDiv w:val="1"/>
      <w:marLeft w:val="0"/>
      <w:marRight w:val="0"/>
      <w:marTop w:val="0"/>
      <w:marBottom w:val="0"/>
      <w:divBdr>
        <w:top w:val="none" w:sz="0" w:space="0" w:color="auto"/>
        <w:left w:val="none" w:sz="0" w:space="0" w:color="auto"/>
        <w:bottom w:val="none" w:sz="0" w:space="0" w:color="auto"/>
        <w:right w:val="none" w:sz="0" w:space="0" w:color="auto"/>
      </w:divBdr>
    </w:div>
    <w:div w:id="954756792">
      <w:bodyDiv w:val="1"/>
      <w:marLeft w:val="0"/>
      <w:marRight w:val="0"/>
      <w:marTop w:val="0"/>
      <w:marBottom w:val="0"/>
      <w:divBdr>
        <w:top w:val="none" w:sz="0" w:space="0" w:color="auto"/>
        <w:left w:val="none" w:sz="0" w:space="0" w:color="auto"/>
        <w:bottom w:val="none" w:sz="0" w:space="0" w:color="auto"/>
        <w:right w:val="none" w:sz="0" w:space="0" w:color="auto"/>
      </w:divBdr>
      <w:divsChild>
        <w:div w:id="1111319848">
          <w:marLeft w:val="0"/>
          <w:marRight w:val="0"/>
          <w:marTop w:val="0"/>
          <w:marBottom w:val="0"/>
          <w:divBdr>
            <w:top w:val="none" w:sz="0" w:space="0" w:color="auto"/>
            <w:left w:val="none" w:sz="0" w:space="0" w:color="auto"/>
            <w:bottom w:val="none" w:sz="0" w:space="0" w:color="auto"/>
            <w:right w:val="none" w:sz="0" w:space="0" w:color="auto"/>
          </w:divBdr>
          <w:divsChild>
            <w:div w:id="1963150556">
              <w:marLeft w:val="0"/>
              <w:marRight w:val="0"/>
              <w:marTop w:val="0"/>
              <w:marBottom w:val="0"/>
              <w:divBdr>
                <w:top w:val="none" w:sz="0" w:space="0" w:color="auto"/>
                <w:left w:val="none" w:sz="0" w:space="0" w:color="auto"/>
                <w:bottom w:val="none" w:sz="0" w:space="0" w:color="auto"/>
                <w:right w:val="none" w:sz="0" w:space="0" w:color="auto"/>
              </w:divBdr>
            </w:div>
          </w:divsChild>
        </w:div>
        <w:div w:id="1268537158">
          <w:marLeft w:val="0"/>
          <w:marRight w:val="0"/>
          <w:marTop w:val="0"/>
          <w:marBottom w:val="0"/>
          <w:divBdr>
            <w:top w:val="none" w:sz="0" w:space="0" w:color="auto"/>
            <w:left w:val="none" w:sz="0" w:space="0" w:color="auto"/>
            <w:bottom w:val="none" w:sz="0" w:space="0" w:color="auto"/>
            <w:right w:val="none" w:sz="0" w:space="0" w:color="auto"/>
          </w:divBdr>
        </w:div>
      </w:divsChild>
    </w:div>
    <w:div w:id="12513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vsur.co.cr/noticias/ciudadanos-de-la-region-brunca-contaran-con-apoyo-en-seguridad-ciudadana/" TargetMode="External"/><Relationship Id="rId10" Type="http://schemas.openxmlformats.org/officeDocument/2006/relationships/hyperlink" Target="https://library.fes.de/pdf-files/bueros/fesamcentral/1228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jpeg"/><Relationship Id="rId3"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E2CE-4138-2043-89CE-0E4023B5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4108</Words>
  <Characters>22596</Characters>
  <Application>Microsoft Macintosh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Usuario de Microsoft Office</cp:lastModifiedBy>
  <cp:revision>2</cp:revision>
  <dcterms:created xsi:type="dcterms:W3CDTF">2020-05-19T14:53:00Z</dcterms:created>
  <dcterms:modified xsi:type="dcterms:W3CDTF">2020-05-19T14:53:00Z</dcterms:modified>
</cp:coreProperties>
</file>