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30EC" w14:textId="2818589A" w:rsidR="00D95CFB" w:rsidRPr="008C65A5" w:rsidRDefault="00804278" w:rsidP="00804278">
      <w:pPr>
        <w:pStyle w:val="Ttulo1"/>
        <w:jc w:val="center"/>
      </w:pPr>
      <w:bookmarkStart w:id="0" w:name="_GoBack"/>
      <w:bookmarkEnd w:id="0"/>
      <w:r>
        <w:rPr>
          <w:noProof/>
          <w:lang w:eastAsia="es-CR"/>
        </w:rPr>
        <w:drawing>
          <wp:anchor distT="0" distB="0" distL="114300" distR="114300" simplePos="0" relativeHeight="251658240" behindDoc="1" locked="0" layoutInCell="1" allowOverlap="1" wp14:anchorId="2B569D9F" wp14:editId="191A7C1E">
            <wp:simplePos x="0" y="0"/>
            <wp:positionH relativeFrom="column">
              <wp:posOffset>5553075</wp:posOffset>
            </wp:positionH>
            <wp:positionV relativeFrom="paragraph">
              <wp:posOffset>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eastAsia="es-CR"/>
        </w:rPr>
        <w:drawing>
          <wp:anchor distT="0" distB="0" distL="114300" distR="114300" simplePos="0" relativeHeight="251656192" behindDoc="0" locked="0" layoutInCell="1" allowOverlap="1" wp14:anchorId="11CF89F2" wp14:editId="1A9FEEB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3A1E6C42" w:rsidR="008C65A5" w:rsidRPr="00517456" w:rsidRDefault="008C65A5" w:rsidP="008C65A5">
            <w:pPr>
              <w:jc w:val="both"/>
              <w:rPr>
                <w:rFonts w:ascii="Century Gothic" w:hAnsi="Century Gothic"/>
                <w:b/>
              </w:rPr>
            </w:pPr>
            <w:r w:rsidRPr="0046550E">
              <w:rPr>
                <w:rFonts w:ascii="Century Gothic" w:hAnsi="Century Gothic"/>
              </w:rPr>
              <w:t xml:space="preserve">Nivel: </w:t>
            </w:r>
            <w:r w:rsidR="00517456">
              <w:rPr>
                <w:rFonts w:ascii="Century Gothic" w:hAnsi="Century Gothic"/>
                <w:b/>
              </w:rPr>
              <w:t>S</w:t>
            </w:r>
            <w:r w:rsidR="00517456" w:rsidRPr="00517456">
              <w:rPr>
                <w:rFonts w:ascii="Century Gothic" w:hAnsi="Century Gothic"/>
                <w:b/>
              </w:rPr>
              <w:t>éptimo año</w:t>
            </w:r>
          </w:p>
          <w:p w14:paraId="10BA62DF" w14:textId="63B0EF1D"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517456" w:rsidRPr="00517456">
              <w:rPr>
                <w:rFonts w:ascii="Century Gothic" w:hAnsi="Century Gothic"/>
                <w:b/>
                <w:sz w:val="24"/>
              </w:rPr>
              <w:t>Educación para el Hogar</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41885D53" w14:textId="77777777" w:rsidR="00EF2C1F" w:rsidRPr="008D5D67" w:rsidRDefault="00EF2C1F" w:rsidP="00EF2C1F">
            <w:pPr>
              <w:jc w:val="both"/>
              <w:rPr>
                <w:rFonts w:ascii="Century Gothic" w:hAnsi="Century Gothic"/>
                <w:i/>
                <w:color w:val="808080" w:themeColor="background1" w:themeShade="80"/>
              </w:rPr>
            </w:pPr>
            <w:r>
              <w:rPr>
                <w:rFonts w:ascii="Century Gothic" w:hAnsi="Century Gothic"/>
                <w:i/>
                <w:color w:val="808080" w:themeColor="background1" w:themeShade="80"/>
              </w:rPr>
              <w:t>El educador/a</w:t>
            </w:r>
            <w:r w:rsidR="0046550E">
              <w:rPr>
                <w:rFonts w:ascii="Century Gothic" w:hAnsi="Century Gothic"/>
                <w:i/>
                <w:color w:val="808080" w:themeColor="background1" w:themeShade="80"/>
              </w:rPr>
              <w:t xml:space="preserve"> sugiere</w:t>
            </w:r>
            <w:r>
              <w:rPr>
                <w:rFonts w:ascii="Century Gothic" w:hAnsi="Century Gothic"/>
                <w:i/>
                <w:color w:val="808080" w:themeColor="background1" w:themeShade="80"/>
              </w:rPr>
              <w:t xml:space="preserve">: </w:t>
            </w:r>
          </w:p>
          <w:p w14:paraId="2771134B" w14:textId="77777777" w:rsidR="00EF2C1F" w:rsidRDefault="0046550E" w:rsidP="00EF2C1F">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w:t>
            </w:r>
            <w:r w:rsidR="00EF2C1F">
              <w:rPr>
                <w:rFonts w:ascii="Century Gothic" w:hAnsi="Century Gothic"/>
                <w:i/>
                <w:color w:val="808080" w:themeColor="background1" w:themeShade="80"/>
              </w:rPr>
              <w:t>ateriales generales como cuaderno, borrador, lápiz o lápices de color, etc.</w:t>
            </w:r>
          </w:p>
          <w:p w14:paraId="37FDEB6E" w14:textId="3981D2CA" w:rsidR="00707FE7" w:rsidRDefault="00707FE7" w:rsidP="00EF2C1F">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O materiales q</w:t>
            </w:r>
            <w:r w:rsidR="00517456">
              <w:rPr>
                <w:rFonts w:ascii="Century Gothic" w:hAnsi="Century Gothic"/>
                <w:i/>
                <w:color w:val="808080" w:themeColor="background1" w:themeShade="80"/>
              </w:rPr>
              <w:t>ue se pueden encontrar en su casa como periódicos y revistas</w:t>
            </w:r>
          </w:p>
          <w:p w14:paraId="233DA3DE" w14:textId="77777777" w:rsidR="008C65A5" w:rsidRPr="00EF2C1F" w:rsidRDefault="00EF2C1F" w:rsidP="00EF2C1F">
            <w:pPr>
              <w:pStyle w:val="Prrafodelista"/>
              <w:numPr>
                <w:ilvl w:val="0"/>
                <w:numId w:val="2"/>
              </w:numPr>
              <w:jc w:val="both"/>
              <w:rPr>
                <w:rFonts w:ascii="Century Gothic" w:hAnsi="Century Gothic"/>
                <w:i/>
                <w:color w:val="808080" w:themeColor="background1" w:themeShade="80"/>
              </w:rPr>
            </w:pPr>
            <w:r w:rsidRPr="00EF2C1F">
              <w:rPr>
                <w:rFonts w:ascii="Century Gothic" w:hAnsi="Century Gothic"/>
                <w:i/>
                <w:color w:val="808080" w:themeColor="background1" w:themeShade="80"/>
              </w:rPr>
              <w:t>Incluye los recursos a utilizar en la guía o como ficha aparte</w:t>
            </w:r>
            <w:r w:rsidR="00707FE7">
              <w:rPr>
                <w:rFonts w:ascii="Century Gothic" w:hAnsi="Century Gothic"/>
                <w:i/>
                <w:color w:val="808080" w:themeColor="background1" w:themeShade="80"/>
              </w:rPr>
              <w:t xml:space="preserve"> o lecturas.</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67D3D922" w14:textId="3BE61307" w:rsidR="00517456" w:rsidRPr="00517456" w:rsidRDefault="00517456" w:rsidP="00517456">
            <w:pPr>
              <w:pStyle w:val="Prrafodelista"/>
              <w:numPr>
                <w:ilvl w:val="0"/>
                <w:numId w:val="13"/>
              </w:numPr>
              <w:jc w:val="both"/>
              <w:rPr>
                <w:rFonts w:ascii="Century Gothic" w:hAnsi="Century Gothic"/>
                <w:i/>
                <w:color w:val="808080" w:themeColor="background1" w:themeShade="80"/>
              </w:rPr>
            </w:pPr>
            <w:r w:rsidRPr="00517456">
              <w:rPr>
                <w:rFonts w:ascii="Century Gothic" w:hAnsi="Century Gothic"/>
                <w:i/>
                <w:color w:val="808080" w:themeColor="background1" w:themeShade="80"/>
              </w:rPr>
              <w:t xml:space="preserve">Un lugar fresco y cómodo donde pueda conversar en familia. </w:t>
            </w:r>
          </w:p>
          <w:p w14:paraId="733A1DC7" w14:textId="439582A6" w:rsidR="00517456" w:rsidRPr="00517456" w:rsidRDefault="00517456" w:rsidP="00BF6AFB">
            <w:pPr>
              <w:pStyle w:val="Prrafodelista"/>
              <w:numPr>
                <w:ilvl w:val="0"/>
                <w:numId w:val="2"/>
              </w:numPr>
              <w:jc w:val="both"/>
              <w:rPr>
                <w:rFonts w:ascii="Century Gothic" w:hAnsi="Century Gothic"/>
                <w:i/>
                <w:color w:val="808080" w:themeColor="background1" w:themeShade="80"/>
              </w:rPr>
            </w:pPr>
            <w:r w:rsidRPr="00517456">
              <w:rPr>
                <w:rFonts w:ascii="Century Gothic" w:hAnsi="Century Gothic"/>
                <w:i/>
                <w:color w:val="808080" w:themeColor="background1" w:themeShade="80"/>
              </w:rPr>
              <w:t>Internet no indispensable.</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0BF5762D" w:rsidR="00517456" w:rsidRPr="00517456" w:rsidRDefault="00517456" w:rsidP="00517456">
            <w:pPr>
              <w:pStyle w:val="Prrafodelista"/>
              <w:numPr>
                <w:ilvl w:val="0"/>
                <w:numId w:val="13"/>
              </w:numPr>
              <w:jc w:val="both"/>
              <w:rPr>
                <w:rFonts w:ascii="Century Gothic" w:hAnsi="Century Gothic"/>
                <w:i/>
                <w:color w:val="808080" w:themeColor="background1" w:themeShade="80"/>
              </w:rPr>
            </w:pPr>
            <w:r w:rsidRPr="00517456">
              <w:rPr>
                <w:rFonts w:ascii="Century Gothic" w:hAnsi="Century Gothic"/>
                <w:i/>
                <w:color w:val="808080" w:themeColor="background1" w:themeShade="80"/>
              </w:rPr>
              <w:t>El tiempo estimado tres horas</w:t>
            </w:r>
            <w:r w:rsidRPr="00517456">
              <w:rPr>
                <w:rFonts w:ascii="Century Gothic" w:hAnsi="Century Gothic"/>
                <w:i/>
                <w:iCs/>
              </w:rPr>
              <w:t xml:space="preserve">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7FE30BDC" w14:textId="77777777" w:rsidR="00517456" w:rsidRDefault="00517456" w:rsidP="00517456">
            <w:pPr>
              <w:jc w:val="both"/>
              <w:rPr>
                <w:rFonts w:ascii="Century Gothic" w:hAnsi="Century Gothic"/>
                <w:i/>
                <w:color w:val="808080" w:themeColor="background1" w:themeShade="80"/>
              </w:rPr>
            </w:pPr>
            <w:r w:rsidRPr="008145A3">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El tema de esta semana es referente </w:t>
            </w:r>
          </w:p>
          <w:p w14:paraId="091D0DCA" w14:textId="658B6B1C" w:rsidR="00517456" w:rsidRPr="000E30B8" w:rsidRDefault="00517456" w:rsidP="00517456">
            <w:pPr>
              <w:jc w:val="both"/>
              <w:rPr>
                <w:rFonts w:ascii="Century Gothic" w:hAnsi="Century Gothic"/>
                <w:b/>
                <w:i/>
                <w:color w:val="808080" w:themeColor="background1" w:themeShade="80"/>
              </w:rPr>
            </w:pPr>
            <w:r w:rsidRPr="000E30B8">
              <w:rPr>
                <w:rFonts w:ascii="Century Gothic" w:hAnsi="Century Gothic"/>
                <w:b/>
                <w:i/>
                <w:color w:val="808080" w:themeColor="background1" w:themeShade="80"/>
              </w:rPr>
              <w:t xml:space="preserve">• Capacidad para manipular y almacenar saludablemente los alimentos. </w:t>
            </w:r>
          </w:p>
          <w:p w14:paraId="3AA6B4C8" w14:textId="77777777" w:rsidR="00517456" w:rsidRPr="000E30B8" w:rsidRDefault="00517456" w:rsidP="00517456">
            <w:pPr>
              <w:jc w:val="both"/>
              <w:rPr>
                <w:rFonts w:ascii="Century Gothic" w:hAnsi="Century Gothic"/>
                <w:b/>
                <w:i/>
                <w:color w:val="808080" w:themeColor="background1" w:themeShade="80"/>
              </w:rPr>
            </w:pPr>
            <w:r w:rsidRPr="000E30B8">
              <w:rPr>
                <w:rFonts w:ascii="Century Gothic" w:hAnsi="Century Gothic"/>
                <w:b/>
                <w:i/>
                <w:color w:val="808080" w:themeColor="background1" w:themeShade="80"/>
              </w:rPr>
              <w:t>• Sensibilización sobre la necesidad de verificar constantemente la calidad, frescura e inocuidad de los alimentos que se consumen.</w:t>
            </w:r>
          </w:p>
          <w:p w14:paraId="2872318D" w14:textId="77777777" w:rsidR="00517456" w:rsidRPr="00A53474" w:rsidRDefault="00517456" w:rsidP="00517456">
            <w:pPr>
              <w:pStyle w:val="Prrafodelista"/>
              <w:numPr>
                <w:ilvl w:val="0"/>
                <w:numId w:val="4"/>
              </w:numPr>
              <w:spacing w:line="259" w:lineRule="auto"/>
              <w:jc w:val="both"/>
              <w:rPr>
                <w:rFonts w:ascii="Century Gothic" w:hAnsi="Century Gothic"/>
                <w:i/>
                <w:color w:val="808080" w:themeColor="background1" w:themeShade="80"/>
              </w:rPr>
            </w:pPr>
            <w:r>
              <w:rPr>
                <w:rFonts w:ascii="Century Gothic" w:hAnsi="Century Gothic"/>
                <w:i/>
                <w:color w:val="808080" w:themeColor="background1" w:themeShade="80"/>
              </w:rPr>
              <w:t>Se agrega un texto, video y una práctica</w:t>
            </w:r>
            <w:r w:rsidRPr="00A53474">
              <w:rPr>
                <w:rFonts w:ascii="Century Gothic" w:hAnsi="Century Gothic"/>
                <w:i/>
                <w:color w:val="808080" w:themeColor="background1" w:themeShade="80"/>
              </w:rPr>
              <w:t xml:space="preserve"> para que reforcemos el tema.</w:t>
            </w:r>
          </w:p>
          <w:p w14:paraId="3FE3C058" w14:textId="77777777" w:rsidR="00517456" w:rsidRPr="00A53474" w:rsidRDefault="00517456" w:rsidP="00517456">
            <w:pPr>
              <w:pStyle w:val="Prrafodelista"/>
              <w:numPr>
                <w:ilvl w:val="0"/>
                <w:numId w:val="4"/>
              </w:numPr>
              <w:spacing w:line="259" w:lineRule="auto"/>
              <w:jc w:val="both"/>
              <w:rPr>
                <w:rFonts w:ascii="Century Gothic" w:hAnsi="Century Gothic"/>
                <w:i/>
                <w:color w:val="808080" w:themeColor="background1" w:themeShade="80"/>
              </w:rPr>
            </w:pPr>
            <w:r>
              <w:rPr>
                <w:rFonts w:ascii="Century Gothic" w:hAnsi="Century Gothic"/>
                <w:i/>
                <w:color w:val="808080" w:themeColor="background1" w:themeShade="80"/>
              </w:rPr>
              <w:t>Como puede mejorar la calidad de los alimentos con un Almacenaje correcto,  si sigo las indicaciones</w:t>
            </w:r>
            <w:r w:rsidRPr="00A53474">
              <w:rPr>
                <w:rFonts w:ascii="Century Gothic" w:hAnsi="Century Gothic"/>
                <w:i/>
                <w:color w:val="808080" w:themeColor="background1" w:themeShade="80"/>
              </w:rPr>
              <w:t>.</w:t>
            </w:r>
          </w:p>
          <w:p w14:paraId="426C302D" w14:textId="5DACF8D4" w:rsidR="008C65A5" w:rsidRPr="004E5C8F" w:rsidRDefault="00517456" w:rsidP="004E5C8F">
            <w:pPr>
              <w:pStyle w:val="Prrafodelista"/>
              <w:numPr>
                <w:ilvl w:val="0"/>
                <w:numId w:val="4"/>
              </w:numPr>
              <w:spacing w:line="259" w:lineRule="auto"/>
              <w:jc w:val="both"/>
              <w:rPr>
                <w:rFonts w:ascii="Century Gothic" w:hAnsi="Century Gothic"/>
                <w:i/>
                <w:color w:val="808080" w:themeColor="background1" w:themeShade="80"/>
              </w:rPr>
            </w:pPr>
            <w:r w:rsidRPr="00A53474">
              <w:rPr>
                <w:rFonts w:ascii="Century Gothic" w:hAnsi="Century Gothic"/>
                <w:i/>
                <w:color w:val="808080" w:themeColor="background1" w:themeShade="80"/>
              </w:rPr>
              <w:t xml:space="preserve">Al final te dejo </w:t>
            </w:r>
            <w:r>
              <w:rPr>
                <w:rFonts w:ascii="Century Gothic" w:hAnsi="Century Gothic"/>
                <w:i/>
                <w:color w:val="808080" w:themeColor="background1" w:themeShade="80"/>
              </w:rPr>
              <w:t xml:space="preserve">una sencilla práctica, </w:t>
            </w:r>
          </w:p>
        </w:tc>
      </w:tr>
      <w:tr w:rsidR="007D6BD3" w14:paraId="04B919E5" w14:textId="77777777" w:rsidTr="00696C1E">
        <w:tc>
          <w:tcPr>
            <w:tcW w:w="2686" w:type="dxa"/>
          </w:tcPr>
          <w:p w14:paraId="2FBC6FC4" w14:textId="5D368385" w:rsidR="0046550E" w:rsidRDefault="004E5C8F" w:rsidP="0046550E">
            <w:pPr>
              <w:rPr>
                <w:rFonts w:ascii="Century Gothic" w:hAnsi="Century Gothic"/>
              </w:rPr>
            </w:pPr>
            <w:r w:rsidRPr="00C250F1">
              <w:rPr>
                <w:rFonts w:ascii="Century Gothic" w:hAnsi="Century Gothic"/>
              </w:rPr>
              <w:t xml:space="preserve">Actividades para retomar o introducir el nuevo </w:t>
            </w:r>
            <w:r w:rsidR="000E30B8">
              <w:rPr>
                <w:rFonts w:ascii="Century Gothic" w:hAnsi="Century Gothic"/>
              </w:rPr>
              <w:t>conocimiento.</w:t>
            </w:r>
          </w:p>
          <w:p w14:paraId="5E59049A" w14:textId="3055FC9B" w:rsidR="008C65A5" w:rsidRPr="0046550E" w:rsidRDefault="008C65A5" w:rsidP="00C250F1">
            <w:pPr>
              <w:rPr>
                <w:rFonts w:ascii="Century Gothic" w:hAnsi="Century Gothic"/>
              </w:rPr>
            </w:pPr>
          </w:p>
        </w:tc>
        <w:tc>
          <w:tcPr>
            <w:tcW w:w="7378" w:type="dxa"/>
          </w:tcPr>
          <w:p w14:paraId="256B9524" w14:textId="54CC9D9B" w:rsidR="00591ADD" w:rsidRDefault="00591ADD" w:rsidP="000E30B8">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En todo momento debemos tener mucho cuidado con los alimentos que compramos para nuestro consumo y el de nuestra familia</w:t>
            </w:r>
            <w:r w:rsidR="000E30B8">
              <w:rPr>
                <w:rFonts w:ascii="Century Gothic" w:hAnsi="Century Gothic"/>
                <w:i/>
                <w:color w:val="808080" w:themeColor="background1" w:themeShade="80"/>
              </w:rPr>
              <w:t>,</w:t>
            </w:r>
            <w:r>
              <w:rPr>
                <w:rFonts w:ascii="Century Gothic" w:hAnsi="Century Gothic"/>
                <w:i/>
                <w:color w:val="808080" w:themeColor="background1" w:themeShade="80"/>
              </w:rPr>
              <w:t xml:space="preserve"> esta semana trabajaremos el almacenaje y la manipulación.</w:t>
            </w:r>
          </w:p>
          <w:p w14:paraId="7FE56001" w14:textId="76C6812F" w:rsidR="004E5C8F" w:rsidRPr="00591ADD" w:rsidRDefault="004E5C8F" w:rsidP="00591ADD">
            <w:pPr>
              <w:pStyle w:val="Prrafodelista"/>
              <w:numPr>
                <w:ilvl w:val="0"/>
                <w:numId w:val="23"/>
              </w:numPr>
              <w:ind w:left="600" w:hanging="283"/>
              <w:jc w:val="both"/>
              <w:rPr>
                <w:rFonts w:ascii="Century Gothic" w:hAnsi="Century Gothic"/>
                <w:i/>
                <w:color w:val="808080" w:themeColor="background1" w:themeShade="80"/>
              </w:rPr>
            </w:pPr>
            <w:r w:rsidRPr="00591ADD">
              <w:rPr>
                <w:rFonts w:ascii="Century Gothic" w:hAnsi="Century Gothic"/>
                <w:i/>
                <w:color w:val="808080" w:themeColor="background1" w:themeShade="80"/>
              </w:rPr>
              <w:t xml:space="preserve">Es importante que conozcamos como </w:t>
            </w:r>
            <w:r w:rsidR="00EC39A3" w:rsidRPr="00591ADD">
              <w:rPr>
                <w:rFonts w:ascii="Century Gothic" w:hAnsi="Century Gothic"/>
                <w:i/>
                <w:color w:val="808080" w:themeColor="background1" w:themeShade="80"/>
              </w:rPr>
              <w:t xml:space="preserve">se </w:t>
            </w:r>
            <w:r w:rsidRPr="00591ADD">
              <w:rPr>
                <w:rFonts w:ascii="Century Gothic" w:hAnsi="Century Gothic"/>
                <w:i/>
                <w:color w:val="808080" w:themeColor="background1" w:themeShade="80"/>
              </w:rPr>
              <w:t>debe</w:t>
            </w:r>
            <w:r w:rsidR="00EC39A3" w:rsidRPr="00591ADD">
              <w:rPr>
                <w:rFonts w:ascii="Century Gothic" w:hAnsi="Century Gothic"/>
                <w:i/>
                <w:color w:val="808080" w:themeColor="background1" w:themeShade="80"/>
              </w:rPr>
              <w:t xml:space="preserve"> manipular y almacenar  los alimentos. </w:t>
            </w:r>
            <w:r w:rsidR="000E30B8">
              <w:rPr>
                <w:rFonts w:ascii="Century Gothic" w:hAnsi="Century Gothic"/>
                <w:i/>
                <w:color w:val="808080" w:themeColor="background1" w:themeShade="80"/>
              </w:rPr>
              <w:t xml:space="preserve">Sobre todo en este tiempo que la adquisición de los alimentos requiere </w:t>
            </w:r>
            <w:proofErr w:type="spellStart"/>
            <w:r w:rsidR="000E30B8">
              <w:rPr>
                <w:rFonts w:ascii="Century Gothic" w:hAnsi="Century Gothic"/>
                <w:i/>
                <w:color w:val="808080" w:themeColor="background1" w:themeShade="80"/>
              </w:rPr>
              <w:t>mas</w:t>
            </w:r>
            <w:proofErr w:type="spellEnd"/>
            <w:r w:rsidR="000E30B8">
              <w:rPr>
                <w:rFonts w:ascii="Century Gothic" w:hAnsi="Century Gothic"/>
                <w:i/>
                <w:color w:val="808080" w:themeColor="background1" w:themeShade="80"/>
              </w:rPr>
              <w:t xml:space="preserve"> cuidado.</w:t>
            </w:r>
          </w:p>
          <w:p w14:paraId="1DA11627" w14:textId="77777777" w:rsidR="004E5C8F" w:rsidRPr="00A53474" w:rsidRDefault="004E5C8F" w:rsidP="004E5C8F">
            <w:pPr>
              <w:pStyle w:val="Prrafodelista"/>
              <w:numPr>
                <w:ilvl w:val="0"/>
                <w:numId w:val="2"/>
              </w:numPr>
              <w:jc w:val="both"/>
              <w:rPr>
                <w:rFonts w:ascii="Century Gothic" w:hAnsi="Century Gothic"/>
                <w:i/>
                <w:color w:val="808080" w:themeColor="background1" w:themeShade="80"/>
              </w:rPr>
            </w:pPr>
            <w:r w:rsidRPr="00A53474">
              <w:rPr>
                <w:rFonts w:ascii="Century Gothic" w:hAnsi="Century Gothic"/>
                <w:i/>
                <w:color w:val="808080" w:themeColor="background1" w:themeShade="80"/>
              </w:rPr>
              <w:lastRenderedPageBreak/>
              <w:t xml:space="preserve">Anexo 1 Lea esta información y compártala con su familia (abuelitos, papá o mamá y hermanos). </w:t>
            </w:r>
          </w:p>
          <w:p w14:paraId="16D8581D" w14:textId="450E9B75" w:rsidR="00930EB1" w:rsidRPr="00EC39A3" w:rsidRDefault="004E5C8F" w:rsidP="00EC39A3">
            <w:pPr>
              <w:pStyle w:val="Prrafodelista"/>
              <w:numPr>
                <w:ilvl w:val="0"/>
                <w:numId w:val="2"/>
              </w:numPr>
              <w:jc w:val="both"/>
              <w:rPr>
                <w:rFonts w:ascii="Century Gothic" w:hAnsi="Century Gothic"/>
                <w:i/>
                <w:color w:val="808080" w:themeColor="background1" w:themeShade="80"/>
              </w:rPr>
            </w:pPr>
            <w:r w:rsidRPr="00A53474">
              <w:rPr>
                <w:rFonts w:ascii="Century Gothic" w:hAnsi="Century Gothic"/>
                <w:i/>
                <w:color w:val="808080" w:themeColor="background1" w:themeShade="80"/>
              </w:rPr>
              <w:t>En el Anexo 2 encontraras un</w:t>
            </w:r>
            <w:r>
              <w:rPr>
                <w:rFonts w:ascii="Century Gothic" w:hAnsi="Century Gothic"/>
                <w:i/>
                <w:color w:val="808080" w:themeColor="background1" w:themeShade="80"/>
              </w:rPr>
              <w:t xml:space="preserve"> Video que te ayudara a reforzar el tema de la alimentación. Luego una pequeña práctica para que analices lo aprendido. Comparta con su  familia.</w:t>
            </w:r>
            <w:r w:rsidRPr="00EE0D0F">
              <w:rPr>
                <w:rFonts w:ascii="Century Gothic" w:hAnsi="Century Gothic"/>
                <w:i/>
                <w:color w:val="808080" w:themeColor="background1" w:themeShade="80"/>
              </w:rPr>
              <w:t xml:space="preserve"> </w:t>
            </w:r>
            <w:r w:rsidR="007D6BD3" w:rsidRPr="00EC39A3">
              <w:rPr>
                <w:rFonts w:ascii="Century Gothic" w:hAnsi="Century Gothic"/>
                <w:i/>
                <w:color w:val="808080" w:themeColor="background1" w:themeShade="80"/>
              </w:rPr>
              <w:t xml:space="preserve"> </w:t>
            </w:r>
          </w:p>
        </w:tc>
      </w:tr>
    </w:tbl>
    <w:p w14:paraId="4C231300" w14:textId="53B135B1"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619EE29C" w14:textId="77777777" w:rsidR="00065E73" w:rsidRDefault="00EC39A3" w:rsidP="003F212A">
            <w:pPr>
              <w:pStyle w:val="Prrafodelista"/>
              <w:numPr>
                <w:ilvl w:val="0"/>
                <w:numId w:val="22"/>
              </w:numPr>
              <w:rPr>
                <w:rFonts w:ascii="Century Gothic" w:hAnsi="Century Gothic"/>
                <w:i/>
                <w:color w:val="808080" w:themeColor="background1" w:themeShade="80"/>
              </w:rPr>
            </w:pPr>
            <w:r w:rsidRPr="003F212A">
              <w:rPr>
                <w:rFonts w:ascii="Century Gothic" w:hAnsi="Century Gothic"/>
                <w:i/>
                <w:color w:val="808080" w:themeColor="background1" w:themeShade="80"/>
              </w:rPr>
              <w:t>En el Anexo 1,  encontraras una lectura sobra alimentación saludable, busca en el diccionario palabras que no entiendas su significado</w:t>
            </w:r>
            <w:r w:rsidR="00065E73">
              <w:rPr>
                <w:rFonts w:ascii="Century Gothic" w:hAnsi="Century Gothic"/>
                <w:i/>
                <w:color w:val="808080" w:themeColor="background1" w:themeShade="80"/>
              </w:rPr>
              <w:t>,</w:t>
            </w:r>
            <w:r w:rsidRPr="003F212A">
              <w:rPr>
                <w:rFonts w:ascii="Century Gothic" w:hAnsi="Century Gothic"/>
                <w:i/>
                <w:color w:val="808080" w:themeColor="background1" w:themeShade="80"/>
              </w:rPr>
              <w:t xml:space="preserve"> con esta lectura te enseñare la importancia de alimentarnos sanamente.</w:t>
            </w:r>
          </w:p>
          <w:p w14:paraId="1AE80C8C" w14:textId="48D5FF06" w:rsidR="003E25BC" w:rsidRPr="00065E73" w:rsidRDefault="00065E73" w:rsidP="00065E73">
            <w:pPr>
              <w:pStyle w:val="Prrafodelista"/>
              <w:numPr>
                <w:ilvl w:val="0"/>
                <w:numId w:val="22"/>
              </w:numPr>
              <w:rPr>
                <w:rFonts w:ascii="Century Gothic" w:hAnsi="Century Gothic"/>
                <w:i/>
                <w:color w:val="808080" w:themeColor="background1" w:themeShade="80"/>
              </w:rPr>
            </w:pPr>
            <w:r>
              <w:rPr>
                <w:rFonts w:ascii="Century Gothic" w:hAnsi="Century Gothic"/>
                <w:i/>
                <w:color w:val="808080" w:themeColor="background1" w:themeShade="80"/>
              </w:rPr>
              <w:t>Realiza la p</w:t>
            </w:r>
            <w:r w:rsidR="003E25BC" w:rsidRPr="00065E73">
              <w:rPr>
                <w:rFonts w:ascii="Century Gothic" w:hAnsi="Century Gothic"/>
                <w:i/>
                <w:color w:val="808080" w:themeColor="background1" w:themeShade="80"/>
              </w:rPr>
              <w:t>ráctica</w:t>
            </w:r>
            <w:r w:rsidR="003F212A" w:rsidRPr="00065E73">
              <w:rPr>
                <w:rFonts w:ascii="Century Gothic" w:hAnsi="Century Gothic"/>
                <w:i/>
                <w:color w:val="808080" w:themeColor="background1" w:themeShade="80"/>
              </w:rPr>
              <w:t xml:space="preserve"> sobre c</w:t>
            </w:r>
            <w:r w:rsidR="003E25BC" w:rsidRPr="00065E73">
              <w:rPr>
                <w:rFonts w:ascii="Century Gothic" w:hAnsi="Century Gothic"/>
                <w:i/>
                <w:color w:val="808080" w:themeColor="background1" w:themeShade="80"/>
              </w:rPr>
              <w:t>onservación de los alimentos</w:t>
            </w:r>
            <w:r>
              <w:rPr>
                <w:rFonts w:ascii="Century Gothic" w:hAnsi="Century Gothic"/>
                <w:i/>
                <w:color w:val="808080" w:themeColor="background1" w:themeShade="80"/>
              </w:rPr>
              <w:t xml:space="preserve">, </w:t>
            </w:r>
            <w:r w:rsidR="003F212A" w:rsidRPr="00065E73">
              <w:rPr>
                <w:rFonts w:ascii="Century Gothic" w:hAnsi="Century Gothic"/>
                <w:i/>
                <w:color w:val="808080" w:themeColor="background1" w:themeShade="80"/>
              </w:rPr>
              <w:t xml:space="preserve"> h</w:t>
            </w:r>
            <w:r w:rsidR="003E25BC" w:rsidRPr="00065E73">
              <w:rPr>
                <w:rFonts w:ascii="Century Gothic" w:hAnsi="Century Gothic"/>
                <w:i/>
                <w:color w:val="808080" w:themeColor="background1" w:themeShade="80"/>
              </w:rPr>
              <w:t xml:space="preserve">aga </w:t>
            </w:r>
            <w:r>
              <w:rPr>
                <w:rFonts w:ascii="Century Gothic" w:hAnsi="Century Gothic"/>
                <w:i/>
                <w:color w:val="808080" w:themeColor="background1" w:themeShade="80"/>
              </w:rPr>
              <w:t xml:space="preserve">6 dibujos o  también puedes </w:t>
            </w:r>
            <w:r w:rsidR="003E25BC" w:rsidRPr="00065E73">
              <w:rPr>
                <w:rFonts w:ascii="Century Gothic" w:hAnsi="Century Gothic"/>
                <w:i/>
                <w:color w:val="808080" w:themeColor="background1" w:themeShade="80"/>
              </w:rPr>
              <w:t>utilizar recortes de periód</w:t>
            </w:r>
            <w:r>
              <w:rPr>
                <w:rFonts w:ascii="Century Gothic" w:hAnsi="Century Gothic"/>
                <w:i/>
                <w:color w:val="808080" w:themeColor="background1" w:themeShade="80"/>
              </w:rPr>
              <w:t xml:space="preserve">ico, revistas, </w:t>
            </w:r>
            <w:r w:rsidR="003E25BC" w:rsidRPr="00065E73">
              <w:rPr>
                <w:rFonts w:ascii="Century Gothic" w:hAnsi="Century Gothic"/>
                <w:i/>
                <w:color w:val="808080" w:themeColor="background1" w:themeShade="80"/>
              </w:rPr>
              <w:t xml:space="preserve">lo que le </w:t>
            </w:r>
            <w:r>
              <w:rPr>
                <w:rFonts w:ascii="Century Gothic" w:hAnsi="Century Gothic"/>
                <w:i/>
                <w:color w:val="808080" w:themeColor="background1" w:themeShade="80"/>
              </w:rPr>
              <w:t>quede más práctico, para ilustrar</w:t>
            </w:r>
            <w:r w:rsidR="003E25BC" w:rsidRPr="00065E73">
              <w:rPr>
                <w:rFonts w:ascii="Century Gothic" w:hAnsi="Century Gothic"/>
                <w:i/>
                <w:color w:val="808080" w:themeColor="background1" w:themeShade="80"/>
              </w:rPr>
              <w:t xml:space="preserve"> los consejos generales a la hora de almacenar y conservar los alimentos, que están en la primera página.</w:t>
            </w:r>
          </w:p>
          <w:p w14:paraId="349B1316" w14:textId="77E6FE22" w:rsidR="00EC39A3" w:rsidRPr="003F212A" w:rsidRDefault="003E25BC" w:rsidP="003F212A">
            <w:pPr>
              <w:pStyle w:val="Prrafodelista"/>
              <w:numPr>
                <w:ilvl w:val="0"/>
                <w:numId w:val="21"/>
              </w:numPr>
              <w:rPr>
                <w:rFonts w:ascii="Century Gothic" w:hAnsi="Century Gothic"/>
                <w:i/>
                <w:color w:val="808080" w:themeColor="background1" w:themeShade="80"/>
              </w:rPr>
            </w:pPr>
            <w:r w:rsidRPr="003F212A">
              <w:rPr>
                <w:rFonts w:ascii="Century Gothic" w:hAnsi="Century Gothic"/>
                <w:i/>
                <w:color w:val="808080" w:themeColor="background1" w:themeShade="80"/>
              </w:rPr>
              <w:t>S</w:t>
            </w:r>
            <w:r w:rsidR="00EC39A3" w:rsidRPr="003F212A">
              <w:rPr>
                <w:rFonts w:ascii="Century Gothic" w:hAnsi="Century Gothic"/>
                <w:i/>
                <w:color w:val="808080" w:themeColor="background1" w:themeShade="80"/>
              </w:rPr>
              <w:t>i cuentas con internet te dejo un Link con el video, para reforzar el tema. Para reforzar el tema encontraras una pequeña práctica lee la información realízala y puedes compartirla con tu familia.</w:t>
            </w:r>
          </w:p>
          <w:p w14:paraId="3C380437" w14:textId="3C5B1BE9" w:rsidR="00EC39A3" w:rsidRPr="00EC39A3" w:rsidRDefault="00EC39A3" w:rsidP="00EC39A3">
            <w:pPr>
              <w:pStyle w:val="Prrafodelista"/>
              <w:numPr>
                <w:ilvl w:val="0"/>
                <w:numId w:val="20"/>
              </w:numPr>
              <w:rPr>
                <w:rFonts w:ascii="Century Gothic" w:hAnsi="Century Gothic"/>
                <w:i/>
                <w:color w:val="808080" w:themeColor="background1" w:themeShade="80"/>
              </w:rPr>
            </w:pPr>
            <w:r w:rsidRPr="00EC39A3">
              <w:rPr>
                <w:rFonts w:ascii="Century Gothic" w:hAnsi="Century Gothic"/>
                <w:i/>
                <w:color w:val="808080" w:themeColor="background1" w:themeShade="80"/>
              </w:rPr>
              <w:t xml:space="preserve">En el Anexo </w:t>
            </w:r>
            <w:r w:rsidR="003E25BC">
              <w:rPr>
                <w:rFonts w:ascii="Century Gothic" w:hAnsi="Century Gothic"/>
                <w:i/>
                <w:color w:val="808080" w:themeColor="background1" w:themeShade="80"/>
              </w:rPr>
              <w:t xml:space="preserve">2 encontraras un Link sobre el lavado de manos para evitar el </w:t>
            </w:r>
            <w:r w:rsidRPr="00EC39A3">
              <w:rPr>
                <w:rFonts w:ascii="Century Gothic" w:hAnsi="Century Gothic"/>
                <w:i/>
                <w:color w:val="808080" w:themeColor="background1" w:themeShade="80"/>
              </w:rPr>
              <w:t>COVID- 19, comparte con tu familia.</w:t>
            </w:r>
          </w:p>
          <w:p w14:paraId="22C980A7" w14:textId="08004146" w:rsidR="00D449E2" w:rsidRPr="003F212A" w:rsidRDefault="00EC39A3" w:rsidP="003F212A">
            <w:pPr>
              <w:pStyle w:val="Prrafodelista"/>
              <w:numPr>
                <w:ilvl w:val="0"/>
                <w:numId w:val="20"/>
              </w:numPr>
              <w:rPr>
                <w:rFonts w:ascii="Century Gothic" w:hAnsi="Century Gothic"/>
                <w:i/>
                <w:color w:val="808080" w:themeColor="background1" w:themeShade="80"/>
              </w:rPr>
            </w:pPr>
            <w:r w:rsidRPr="00EC39A3">
              <w:rPr>
                <w:rFonts w:ascii="Century Gothic" w:hAnsi="Century Gothic"/>
                <w:i/>
                <w:color w:val="808080" w:themeColor="background1" w:themeShade="80"/>
              </w:rPr>
              <w:t>Subrayar las palabras que no conoce y buscar su significado.</w:t>
            </w:r>
            <w:r w:rsidR="003F212A">
              <w:rPr>
                <w:rFonts w:ascii="Century Gothic" w:hAnsi="Century Gothic"/>
                <w:i/>
                <w:color w:val="808080" w:themeColor="background1" w:themeShade="80"/>
              </w:rPr>
              <w:t xml:space="preserve"> </w:t>
            </w:r>
            <w:r w:rsidRPr="003F212A">
              <w:rPr>
                <w:rFonts w:ascii="Century Gothic" w:hAnsi="Century Gothic"/>
                <w:i/>
                <w:color w:val="808080" w:themeColor="background1" w:themeShade="80"/>
                <w:lang w:val="es-CR"/>
              </w:rPr>
              <w:t xml:space="preserve">Si no comprendes algún paso de los anteriores, podemos comunicarnos. </w:t>
            </w:r>
          </w:p>
        </w:tc>
      </w:tr>
      <w:tr w:rsidR="008D5D67" w14:paraId="13C7BC97" w14:textId="77777777" w:rsidTr="00332125">
        <w:trPr>
          <w:trHeight w:val="6466"/>
        </w:trPr>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5C1272FC" w14:textId="40A005B4" w:rsidR="00B73143" w:rsidRPr="00117EE0" w:rsidRDefault="00B73143"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Promuev</w:t>
            </w:r>
            <w:r w:rsidR="00154296">
              <w:rPr>
                <w:rFonts w:ascii="Century Gothic" w:hAnsi="Century Gothic"/>
                <w:i/>
                <w:color w:val="808080" w:themeColor="background1" w:themeShade="80"/>
              </w:rPr>
              <w:t xml:space="preserve">a </w:t>
            </w:r>
            <w:r>
              <w:rPr>
                <w:rFonts w:ascii="Century Gothic" w:hAnsi="Century Gothic"/>
                <w:i/>
                <w:color w:val="808080" w:themeColor="background1" w:themeShade="80"/>
              </w:rPr>
              <w:t xml:space="preserve"> la</w:t>
            </w:r>
            <w:r w:rsidRPr="00117EE0">
              <w:rPr>
                <w:rFonts w:ascii="Century Gothic" w:hAnsi="Century Gothic"/>
                <w:b/>
                <w:i/>
                <w:color w:val="808080" w:themeColor="background1" w:themeShade="80"/>
              </w:rPr>
              <w:t xml:space="preserve"> autorregulación</w:t>
            </w:r>
            <w:r>
              <w:rPr>
                <w:rFonts w:ascii="Century Gothic" w:hAnsi="Century Gothic"/>
                <w:b/>
                <w:i/>
                <w:color w:val="808080" w:themeColor="background1" w:themeShade="80"/>
              </w:rPr>
              <w:t xml:space="preserve"> </w:t>
            </w:r>
            <w:r>
              <w:rPr>
                <w:rFonts w:ascii="Century Gothic" w:hAnsi="Century Gothic"/>
                <w:color w:val="808080" w:themeColor="background1" w:themeShade="80"/>
              </w:rPr>
              <w:t>en las actividades, a través de e</w:t>
            </w:r>
            <w:r w:rsidRPr="00117EE0">
              <w:rPr>
                <w:rFonts w:ascii="Century Gothic" w:hAnsi="Century Gothic"/>
                <w:i/>
                <w:color w:val="808080" w:themeColor="background1" w:themeShade="80"/>
              </w:rPr>
              <w:t xml:space="preserve">scribir pautas que </w:t>
            </w:r>
            <w:r>
              <w:rPr>
                <w:rFonts w:ascii="Century Gothic" w:hAnsi="Century Gothic"/>
                <w:i/>
                <w:color w:val="808080" w:themeColor="background1" w:themeShade="80"/>
              </w:rPr>
              <w:t>se</w:t>
            </w:r>
            <w:r w:rsidRPr="00117EE0">
              <w:rPr>
                <w:rFonts w:ascii="Century Gothic" w:hAnsi="Century Gothic"/>
                <w:i/>
                <w:color w:val="808080" w:themeColor="background1" w:themeShade="80"/>
              </w:rPr>
              <w:t xml:space="preserve"> realizan durante </w:t>
            </w:r>
            <w:r>
              <w:rPr>
                <w:rFonts w:ascii="Century Gothic" w:hAnsi="Century Gothic"/>
                <w:i/>
                <w:color w:val="808080" w:themeColor="background1" w:themeShade="80"/>
              </w:rPr>
              <w:t xml:space="preserve">el proceso, por  ejemplo: </w:t>
            </w:r>
          </w:p>
          <w:p w14:paraId="4AD22189" w14:textId="77777777" w:rsidR="00B73143" w:rsidRPr="00117EE0"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Leer</w:t>
            </w:r>
            <w:r w:rsidRPr="00117EE0">
              <w:rPr>
                <w:rFonts w:ascii="Century Gothic" w:hAnsi="Century Gothic"/>
                <w:i/>
                <w:color w:val="808080" w:themeColor="background1" w:themeShade="80"/>
              </w:rPr>
              <w:t xml:space="preserve"> las indicaciones y las tareas solicitadas.</w:t>
            </w:r>
          </w:p>
          <w:p w14:paraId="7A5D6580" w14:textId="77777777" w:rsid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Subrayar</w:t>
            </w:r>
            <w:r w:rsidRPr="00117EE0">
              <w:rPr>
                <w:rFonts w:ascii="Century Gothic" w:hAnsi="Century Gothic"/>
                <w:i/>
                <w:color w:val="808080" w:themeColor="background1" w:themeShade="80"/>
              </w:rPr>
              <w:t xml:space="preserve"> las palabras que no </w:t>
            </w:r>
            <w:r>
              <w:rPr>
                <w:rFonts w:ascii="Century Gothic" w:hAnsi="Century Gothic"/>
                <w:i/>
                <w:color w:val="808080" w:themeColor="background1" w:themeShade="80"/>
              </w:rPr>
              <w:t xml:space="preserve">conoce y buscar </w:t>
            </w:r>
            <w:r w:rsidRPr="00117EE0">
              <w:rPr>
                <w:rFonts w:ascii="Century Gothic" w:hAnsi="Century Gothic"/>
                <w:i/>
                <w:color w:val="808080" w:themeColor="background1" w:themeShade="80"/>
              </w:rPr>
              <w:t>su significado.</w:t>
            </w:r>
          </w:p>
          <w:p w14:paraId="6C0BCC72" w14:textId="77777777" w:rsidR="00117EE0" w:rsidRP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Sugerir “devolverse” a alguna indicación en caso de no haber comprendido qué hacer. </w:t>
            </w:r>
          </w:p>
          <w:p w14:paraId="1BAF0F74" w14:textId="589D7D96" w:rsidR="00117EE0" w:rsidRDefault="00117EE0" w:rsidP="00B73143">
            <w:pPr>
              <w:pStyle w:val="Prrafodelista"/>
              <w:numPr>
                <w:ilvl w:val="1"/>
                <w:numId w:val="12"/>
              </w:numPr>
              <w:jc w:val="both"/>
              <w:rPr>
                <w:rFonts w:ascii="Century Gothic" w:hAnsi="Century Gothic"/>
                <w:i/>
                <w:color w:val="808080" w:themeColor="background1" w:themeShade="80"/>
              </w:rPr>
            </w:pPr>
            <w:r w:rsidRPr="00117EE0">
              <w:rPr>
                <w:rFonts w:ascii="Century Gothic" w:hAnsi="Century Gothic"/>
                <w:i/>
                <w:color w:val="808080" w:themeColor="background1" w:themeShade="80"/>
              </w:rPr>
              <w:t>Reviso si realicé todo lo solicitado</w:t>
            </w:r>
            <w:r>
              <w:rPr>
                <w:rFonts w:ascii="Century Gothic" w:hAnsi="Century Gothic"/>
                <w:i/>
                <w:color w:val="808080" w:themeColor="background1" w:themeShade="80"/>
              </w:rPr>
              <w:t xml:space="preserve"> o me faltó hacer alguna actividad</w:t>
            </w:r>
          </w:p>
          <w:p w14:paraId="25F0871F" w14:textId="77777777" w:rsidR="00117EE0" w:rsidRPr="00117EE0" w:rsidRDefault="00117EE0" w:rsidP="00117EE0">
            <w:pPr>
              <w:jc w:val="both"/>
              <w:rPr>
                <w:rFonts w:ascii="Century Gothic" w:hAnsi="Century Gothic"/>
                <w:i/>
                <w:color w:val="808080" w:themeColor="background1" w:themeShade="80"/>
              </w:rPr>
            </w:pPr>
          </w:p>
          <w:p w14:paraId="177C69A9" w14:textId="1186C4E0"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1AEE311E" w14:textId="77777777" w:rsidR="008D5D67" w:rsidRPr="008D5D67" w:rsidRDefault="008D5D67"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¿Qué sabía antes de estos temas y qué sé ahora?</w:t>
            </w:r>
          </w:p>
          <w:p w14:paraId="3EDF12A2" w14:textId="77777777"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0EDA9650" w14:textId="2CE7D682" w:rsidR="00117EE0"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789B4B63" w14:textId="77777777" w:rsidR="00154296" w:rsidRDefault="00154296" w:rsidP="00154296">
            <w:pPr>
              <w:jc w:val="both"/>
              <w:rPr>
                <w:rFonts w:ascii="Century Gothic" w:hAnsi="Century Gothic"/>
                <w:i/>
                <w:color w:val="808080" w:themeColor="background1" w:themeShade="80"/>
              </w:rPr>
            </w:pPr>
          </w:p>
          <w:p w14:paraId="1AE9163F" w14:textId="7B07370A" w:rsidR="0087792E" w:rsidRDefault="0087792E" w:rsidP="00154296">
            <w:pPr>
              <w:jc w:val="both"/>
              <w:rPr>
                <w:rFonts w:ascii="Century Gothic" w:hAnsi="Century Gothic"/>
                <w:i/>
                <w:color w:val="808080" w:themeColor="background1" w:themeShade="80"/>
              </w:rPr>
            </w:pPr>
          </w:p>
          <w:p w14:paraId="7B894A74" w14:textId="63DFF289" w:rsidR="0087792E" w:rsidRDefault="0087792E" w:rsidP="00154296">
            <w:pPr>
              <w:jc w:val="both"/>
              <w:rPr>
                <w:rFonts w:ascii="Century Gothic" w:hAnsi="Century Gothic"/>
                <w:i/>
                <w:color w:val="808080" w:themeColor="background1" w:themeShade="80"/>
              </w:rPr>
            </w:pPr>
            <w:r>
              <w:rPr>
                <w:rFonts w:ascii="Century Gothic" w:hAnsi="Century Gothic"/>
                <w:i/>
                <w:color w:val="808080" w:themeColor="background1" w:themeShade="80"/>
              </w:rPr>
              <w:t>¿Cómo evidencio la evaluación formativa?</w:t>
            </w:r>
          </w:p>
          <w:p w14:paraId="0844F3E9" w14:textId="584DD84E" w:rsidR="0087792E" w:rsidRDefault="0087792E" w:rsidP="00154296">
            <w:pPr>
              <w:jc w:val="both"/>
              <w:rPr>
                <w:rFonts w:ascii="Century Gothic" w:hAnsi="Century Gothic"/>
                <w:i/>
                <w:color w:val="808080" w:themeColor="background1" w:themeShade="80"/>
              </w:rPr>
            </w:pPr>
          </w:p>
          <w:p w14:paraId="32BE23A0" w14:textId="6E1EAAAE"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Con el objetivo de registrar la participación y el avance, cada estudiante elaborará</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un portafolio de evidencias donde consten aprendizajes adquiridos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de las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asignaturas que la persona estudiante considere registrar, así como su vivencia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sentimientos en torno a su familia, sus docentes, compañeros y compañeras,</w:t>
            </w:r>
            <w:r w:rsidR="00414065">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cambios y experiencias más significativas, en el marco de</w:t>
            </w:r>
            <w:r w:rsidR="00414065">
              <w:rPr>
                <w:rFonts w:ascii="Century Gothic" w:hAnsi="Century Gothic"/>
                <w:i/>
                <w:color w:val="808080" w:themeColor="background1" w:themeShade="80"/>
              </w:rPr>
              <w:t>l trabajo autónomo como</w:t>
            </w:r>
            <w:r w:rsidR="0000630C">
              <w:rPr>
                <w:rFonts w:ascii="Century Gothic" w:hAnsi="Century Gothic"/>
                <w:i/>
                <w:color w:val="808080" w:themeColor="background1" w:themeShade="80"/>
              </w:rPr>
              <w:t xml:space="preserve"> estrategia durante</w:t>
            </w:r>
            <w:r w:rsidR="00414065">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 pandemia COVID -19.</w:t>
            </w:r>
          </w:p>
          <w:p w14:paraId="0F23327A" w14:textId="77777777" w:rsidR="0087792E" w:rsidRPr="0087792E" w:rsidRDefault="0087792E" w:rsidP="0087792E">
            <w:pPr>
              <w:jc w:val="both"/>
              <w:rPr>
                <w:rFonts w:ascii="Century Gothic" w:hAnsi="Century Gothic"/>
                <w:i/>
                <w:color w:val="808080" w:themeColor="background1" w:themeShade="80"/>
              </w:rPr>
            </w:pPr>
          </w:p>
          <w:p w14:paraId="25C441DF" w14:textId="0D5041ED"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lastRenderedPageBreak/>
              <w:t xml:space="preserve">La persona docente estimulará el uso de la creatividad para </w:t>
            </w:r>
            <w:r w:rsidRPr="00D449E2">
              <w:rPr>
                <w:rFonts w:ascii="Century Gothic" w:hAnsi="Century Gothic"/>
                <w:b/>
                <w:i/>
                <w:color w:val="808080" w:themeColor="background1" w:themeShade="80"/>
              </w:rPr>
              <w:t>la elaboración de dicho portafolio,</w:t>
            </w:r>
            <w:r w:rsidRPr="0087792E">
              <w:rPr>
                <w:rFonts w:ascii="Century Gothic" w:hAnsi="Century Gothic"/>
                <w:i/>
                <w:color w:val="808080" w:themeColor="background1" w:themeShade="80"/>
              </w:rPr>
              <w:t xml:space="preserve"> utilizando los materiales y recursos que tenga la persona estudiante a su</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disposición. El portafolio puede ser en físico o en digital y puede incluir dibujos,</w:t>
            </w:r>
            <w:r w:rsidR="0000630C">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13AF517C" w14:textId="6A31092F" w:rsidR="008D5D67" w:rsidRDefault="0000630C" w:rsidP="00A83C8C">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w:t>
            </w:r>
            <w:r w:rsidR="003E047B">
              <w:rPr>
                <w:rFonts w:ascii="Century Gothic" w:hAnsi="Century Gothic"/>
                <w:i/>
                <w:color w:val="808080" w:themeColor="background1" w:themeShade="80"/>
              </w:rPr>
              <w:t>aprendido.</w:t>
            </w:r>
          </w:p>
          <w:p w14:paraId="47D5C3C2" w14:textId="77777777" w:rsidR="00A83C8C" w:rsidRDefault="00A83C8C" w:rsidP="00A83C8C">
            <w:pPr>
              <w:jc w:val="both"/>
              <w:rPr>
                <w:rFonts w:ascii="Century Gothic" w:hAnsi="Century Gothic"/>
                <w:i/>
                <w:color w:val="808080" w:themeColor="background1" w:themeShade="80"/>
              </w:rPr>
            </w:pPr>
          </w:p>
          <w:tbl>
            <w:tblPr>
              <w:tblStyle w:val="Tablaconcuadrcula"/>
              <w:tblW w:w="4635" w:type="pct"/>
              <w:tblLayout w:type="fixed"/>
              <w:tblLook w:val="04A0" w:firstRow="1" w:lastRow="0" w:firstColumn="1" w:lastColumn="0" w:noHBand="0" w:noVBand="1"/>
            </w:tblPr>
            <w:tblGrid>
              <w:gridCol w:w="1694"/>
              <w:gridCol w:w="1884"/>
              <w:gridCol w:w="1977"/>
              <w:gridCol w:w="2258"/>
            </w:tblGrid>
            <w:tr w:rsidR="00332125" w:rsidRPr="00F93559" w14:paraId="088C267F" w14:textId="77777777" w:rsidTr="00332125">
              <w:trPr>
                <w:trHeight w:val="270"/>
              </w:trPr>
              <w:tc>
                <w:tcPr>
                  <w:tcW w:w="1084" w:type="pct"/>
                  <w:vMerge w:val="restart"/>
                  <w:vAlign w:val="center"/>
                </w:tcPr>
                <w:p w14:paraId="7A29B9F2" w14:textId="77777777" w:rsidR="00332125" w:rsidRPr="00F93559" w:rsidRDefault="00332125" w:rsidP="00332125">
                  <w:pPr>
                    <w:jc w:val="center"/>
                    <w:rPr>
                      <w:b/>
                    </w:rPr>
                  </w:pPr>
                  <w:r w:rsidRPr="000B5242">
                    <w:rPr>
                      <w:b/>
                    </w:rPr>
                    <w:t>Indicadores del aprendizaje esperado</w:t>
                  </w:r>
                </w:p>
              </w:tc>
              <w:tc>
                <w:tcPr>
                  <w:tcW w:w="3916" w:type="pct"/>
                  <w:gridSpan w:val="3"/>
                  <w:vAlign w:val="center"/>
                </w:tcPr>
                <w:p w14:paraId="2DCF6616" w14:textId="77777777" w:rsidR="00332125" w:rsidRPr="00F93559" w:rsidRDefault="00332125" w:rsidP="00332125">
                  <w:pPr>
                    <w:jc w:val="center"/>
                    <w:rPr>
                      <w:b/>
                    </w:rPr>
                  </w:pPr>
                  <w:r w:rsidRPr="00F93559">
                    <w:rPr>
                      <w:b/>
                    </w:rPr>
                    <w:t>Nivel de desempeño</w:t>
                  </w:r>
                </w:p>
              </w:tc>
            </w:tr>
            <w:tr w:rsidR="00332125" w:rsidRPr="00F93559" w14:paraId="35E3D7ED" w14:textId="77777777" w:rsidTr="00332125">
              <w:trPr>
                <w:trHeight w:val="525"/>
              </w:trPr>
              <w:tc>
                <w:tcPr>
                  <w:tcW w:w="1084" w:type="pct"/>
                  <w:vMerge/>
                </w:tcPr>
                <w:p w14:paraId="03AD9B13" w14:textId="77777777" w:rsidR="00332125" w:rsidRPr="00F93559" w:rsidRDefault="00332125" w:rsidP="00332125">
                  <w:pPr>
                    <w:jc w:val="center"/>
                    <w:rPr>
                      <w:b/>
                    </w:rPr>
                  </w:pPr>
                </w:p>
              </w:tc>
              <w:tc>
                <w:tcPr>
                  <w:tcW w:w="1206" w:type="pct"/>
                  <w:vAlign w:val="center"/>
                </w:tcPr>
                <w:p w14:paraId="3622DF93" w14:textId="77777777" w:rsidR="00332125" w:rsidRPr="00F93559" w:rsidRDefault="00332125" w:rsidP="00332125">
                  <w:pPr>
                    <w:jc w:val="center"/>
                    <w:rPr>
                      <w:b/>
                    </w:rPr>
                  </w:pPr>
                  <w:r w:rsidRPr="00F93559">
                    <w:rPr>
                      <w:b/>
                    </w:rPr>
                    <w:t>Inicial</w:t>
                  </w:r>
                </w:p>
              </w:tc>
              <w:tc>
                <w:tcPr>
                  <w:tcW w:w="1265" w:type="pct"/>
                  <w:vAlign w:val="center"/>
                </w:tcPr>
                <w:p w14:paraId="72E7E2AA" w14:textId="77777777" w:rsidR="00332125" w:rsidRPr="00F93559" w:rsidRDefault="00332125" w:rsidP="00332125">
                  <w:pPr>
                    <w:jc w:val="center"/>
                    <w:rPr>
                      <w:b/>
                    </w:rPr>
                  </w:pPr>
                  <w:r w:rsidRPr="00F93559">
                    <w:rPr>
                      <w:b/>
                    </w:rPr>
                    <w:t>Intermedio</w:t>
                  </w:r>
                </w:p>
              </w:tc>
              <w:tc>
                <w:tcPr>
                  <w:tcW w:w="1445" w:type="pct"/>
                  <w:vAlign w:val="center"/>
                </w:tcPr>
                <w:p w14:paraId="44EF92E9" w14:textId="77777777" w:rsidR="00332125" w:rsidRPr="00F93559" w:rsidRDefault="00332125" w:rsidP="00332125">
                  <w:pPr>
                    <w:jc w:val="center"/>
                    <w:rPr>
                      <w:b/>
                    </w:rPr>
                  </w:pPr>
                  <w:r w:rsidRPr="00F93559">
                    <w:rPr>
                      <w:b/>
                    </w:rPr>
                    <w:t>Avanzado</w:t>
                  </w:r>
                </w:p>
              </w:tc>
            </w:tr>
            <w:tr w:rsidR="00332125" w:rsidRPr="00BA0670" w14:paraId="053B5847" w14:textId="77777777" w:rsidTr="00332125">
              <w:trPr>
                <w:trHeight w:val="20"/>
              </w:trPr>
              <w:tc>
                <w:tcPr>
                  <w:tcW w:w="1084" w:type="pct"/>
                </w:tcPr>
                <w:p w14:paraId="00DF6C6E" w14:textId="77777777" w:rsidR="00332125" w:rsidRPr="00332125" w:rsidRDefault="00332125" w:rsidP="00332125">
                  <w:pPr>
                    <w:jc w:val="both"/>
                    <w:rPr>
                      <w:rFonts w:cstheme="minorHAnsi"/>
                      <w:color w:val="BF8F00" w:themeColor="accent4" w:themeShade="BF"/>
                      <w:sz w:val="18"/>
                      <w:szCs w:val="18"/>
                    </w:rPr>
                  </w:pPr>
                  <w:r w:rsidRPr="00332125">
                    <w:rPr>
                      <w:rFonts w:cstheme="minorHAnsi"/>
                      <w:color w:val="BF8F00" w:themeColor="accent4" w:themeShade="BF"/>
                      <w:sz w:val="18"/>
                      <w:szCs w:val="18"/>
                    </w:rPr>
                    <w:t>Establece la información conocida para manipular, almacenar y verificar constantemente la calidad, la frescura y la inocuidad de los alimentos que se consumen.</w:t>
                  </w:r>
                </w:p>
              </w:tc>
              <w:tc>
                <w:tcPr>
                  <w:tcW w:w="1206" w:type="pct"/>
                </w:tcPr>
                <w:p w14:paraId="164F5676" w14:textId="77777777" w:rsidR="00332125" w:rsidRPr="00332125" w:rsidRDefault="00332125" w:rsidP="00332125">
                  <w:pPr>
                    <w:jc w:val="both"/>
                    <w:rPr>
                      <w:rFonts w:cstheme="minorHAnsi"/>
                      <w:sz w:val="18"/>
                      <w:szCs w:val="18"/>
                    </w:rPr>
                  </w:pPr>
                  <w:r w:rsidRPr="00332125">
                    <w:rPr>
                      <w:rFonts w:cstheme="minorHAnsi"/>
                      <w:sz w:val="18"/>
                      <w:szCs w:val="18"/>
                    </w:rPr>
                    <w:t>Anota la información conocida acerca de la manipulación, el almacenamiento y la verificación constante respecto de la calidad, la frescura y la inocuidad de los alimentos que se consumen.</w:t>
                  </w:r>
                </w:p>
              </w:tc>
              <w:tc>
                <w:tcPr>
                  <w:tcW w:w="1265" w:type="pct"/>
                </w:tcPr>
                <w:p w14:paraId="7CB49D92" w14:textId="77777777" w:rsidR="00332125" w:rsidRPr="00332125" w:rsidRDefault="00332125" w:rsidP="00332125">
                  <w:pPr>
                    <w:jc w:val="both"/>
                    <w:rPr>
                      <w:rFonts w:cstheme="minorHAnsi"/>
                      <w:sz w:val="18"/>
                      <w:szCs w:val="18"/>
                    </w:rPr>
                  </w:pPr>
                  <w:r w:rsidRPr="00332125">
                    <w:rPr>
                      <w:rFonts w:cstheme="minorHAnsi"/>
                      <w:sz w:val="18"/>
                      <w:szCs w:val="18"/>
                    </w:rPr>
                    <w:t>Destaca aspectos relevantes de la información conocida acerca de la manipulación, el almacenamiento y la verificación constante respecto de la calidad, la frescura y la inocuidad de los alimentos que se consumen.</w:t>
                  </w:r>
                </w:p>
              </w:tc>
              <w:tc>
                <w:tcPr>
                  <w:tcW w:w="1445" w:type="pct"/>
                </w:tcPr>
                <w:p w14:paraId="380DD1EE" w14:textId="77777777" w:rsidR="00332125" w:rsidRPr="00332125" w:rsidRDefault="00332125" w:rsidP="00332125">
                  <w:pPr>
                    <w:jc w:val="both"/>
                    <w:rPr>
                      <w:rFonts w:cstheme="minorHAnsi"/>
                      <w:sz w:val="18"/>
                      <w:szCs w:val="18"/>
                    </w:rPr>
                  </w:pPr>
                  <w:r w:rsidRPr="00332125">
                    <w:rPr>
                      <w:rFonts w:cstheme="minorHAnsi"/>
                      <w:sz w:val="18"/>
                      <w:szCs w:val="18"/>
                    </w:rPr>
                    <w:t>Denomina puntualmente la información conocida acerca de la manipulación, el almacenamiento y la verificación constante respecto de la calidad, la frescura y la inocuidad de los alimentos que se consumen.</w:t>
                  </w:r>
                </w:p>
              </w:tc>
            </w:tr>
            <w:tr w:rsidR="00332125" w:rsidRPr="00BA0670" w14:paraId="41117C05" w14:textId="77777777" w:rsidTr="00332125">
              <w:trPr>
                <w:trHeight w:val="20"/>
              </w:trPr>
              <w:tc>
                <w:tcPr>
                  <w:tcW w:w="1084" w:type="pct"/>
                </w:tcPr>
                <w:p w14:paraId="56CF9253" w14:textId="77777777" w:rsidR="00332125" w:rsidRDefault="00332125" w:rsidP="00332125">
                  <w:pPr>
                    <w:jc w:val="both"/>
                    <w:rPr>
                      <w:rFonts w:cstheme="minorHAnsi"/>
                      <w:color w:val="BF8F00" w:themeColor="accent4" w:themeShade="BF"/>
                      <w:sz w:val="18"/>
                      <w:szCs w:val="18"/>
                    </w:rPr>
                  </w:pPr>
                </w:p>
                <w:p w14:paraId="58168AB2" w14:textId="77777777" w:rsidR="00332125" w:rsidRPr="00332125" w:rsidRDefault="00332125" w:rsidP="00332125">
                  <w:pPr>
                    <w:jc w:val="both"/>
                    <w:rPr>
                      <w:rFonts w:cstheme="minorHAnsi"/>
                      <w:color w:val="BF8F00" w:themeColor="accent4" w:themeShade="BF"/>
                      <w:sz w:val="18"/>
                      <w:szCs w:val="18"/>
                    </w:rPr>
                  </w:pPr>
                </w:p>
              </w:tc>
              <w:tc>
                <w:tcPr>
                  <w:tcW w:w="1206" w:type="pct"/>
                </w:tcPr>
                <w:p w14:paraId="73D3A1E8" w14:textId="77777777" w:rsidR="00332125" w:rsidRPr="00332125" w:rsidRDefault="00332125" w:rsidP="00332125">
                  <w:pPr>
                    <w:jc w:val="both"/>
                    <w:rPr>
                      <w:rFonts w:cstheme="minorHAnsi"/>
                      <w:sz w:val="18"/>
                      <w:szCs w:val="18"/>
                    </w:rPr>
                  </w:pPr>
                </w:p>
              </w:tc>
              <w:tc>
                <w:tcPr>
                  <w:tcW w:w="1265" w:type="pct"/>
                </w:tcPr>
                <w:p w14:paraId="18F739EB" w14:textId="77777777" w:rsidR="00332125" w:rsidRPr="00332125" w:rsidRDefault="00332125" w:rsidP="00332125">
                  <w:pPr>
                    <w:jc w:val="both"/>
                    <w:rPr>
                      <w:rFonts w:cstheme="minorHAnsi"/>
                      <w:sz w:val="18"/>
                      <w:szCs w:val="18"/>
                    </w:rPr>
                  </w:pPr>
                </w:p>
              </w:tc>
              <w:tc>
                <w:tcPr>
                  <w:tcW w:w="1445" w:type="pct"/>
                </w:tcPr>
                <w:p w14:paraId="5F75B0EE" w14:textId="77777777" w:rsidR="00332125" w:rsidRPr="00332125" w:rsidRDefault="00332125" w:rsidP="00332125">
                  <w:pPr>
                    <w:jc w:val="both"/>
                    <w:rPr>
                      <w:rFonts w:cstheme="minorHAnsi"/>
                      <w:sz w:val="18"/>
                      <w:szCs w:val="18"/>
                    </w:rPr>
                  </w:pPr>
                </w:p>
              </w:tc>
            </w:tr>
          </w:tbl>
          <w:p w14:paraId="6EC3CEC7" w14:textId="77777777" w:rsidR="00A83C8C" w:rsidRDefault="00A83C8C" w:rsidP="00A83C8C">
            <w:pPr>
              <w:jc w:val="both"/>
              <w:rPr>
                <w:rFonts w:ascii="Century Gothic" w:hAnsi="Century Gothic"/>
                <w:i/>
                <w:color w:val="808080" w:themeColor="background1" w:themeShade="80"/>
              </w:rPr>
            </w:pPr>
          </w:p>
          <w:p w14:paraId="68E0984F" w14:textId="77777777" w:rsidR="00A83C8C" w:rsidRDefault="00A83C8C" w:rsidP="00A83C8C">
            <w:pPr>
              <w:jc w:val="both"/>
              <w:rPr>
                <w:rFonts w:ascii="Century Gothic" w:hAnsi="Century Gothic"/>
                <w:i/>
                <w:color w:val="808080" w:themeColor="background1" w:themeShade="80"/>
              </w:rPr>
            </w:pPr>
          </w:p>
          <w:p w14:paraId="0B3FFDD2" w14:textId="77777777" w:rsidR="00A83C8C" w:rsidRDefault="00A83C8C" w:rsidP="00A83C8C">
            <w:pPr>
              <w:jc w:val="both"/>
              <w:rPr>
                <w:rFonts w:ascii="Century Gothic" w:hAnsi="Century Gothic"/>
                <w:i/>
                <w:color w:val="808080" w:themeColor="background1" w:themeShade="80"/>
              </w:rPr>
            </w:pPr>
          </w:p>
          <w:p w14:paraId="30F92314" w14:textId="77777777" w:rsidR="00A83C8C" w:rsidRDefault="00A83C8C" w:rsidP="00A83C8C">
            <w:pPr>
              <w:jc w:val="both"/>
              <w:rPr>
                <w:rFonts w:ascii="Century Gothic" w:hAnsi="Century Gothic"/>
                <w:i/>
                <w:color w:val="808080" w:themeColor="background1" w:themeShade="80"/>
              </w:rPr>
            </w:pPr>
          </w:p>
          <w:p w14:paraId="72C53D25" w14:textId="19E57B13" w:rsidR="00A83C8C" w:rsidRDefault="00A83C8C" w:rsidP="00A83C8C">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765"/>
        <w:gridCol w:w="794"/>
      </w:tblGrid>
      <w:tr w:rsidR="00DB67BA" w:rsidRPr="008D5AC3" w14:paraId="4112A9CC" w14:textId="77777777" w:rsidTr="00DB67BA">
        <w:tc>
          <w:tcPr>
            <w:tcW w:w="9776" w:type="dxa"/>
            <w:gridSpan w:val="3"/>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3"/>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3815E305" w:rsidR="00DB67BA" w:rsidRPr="00DB67BA" w:rsidRDefault="00405C96" w:rsidP="00405C96">
            <w:pPr>
              <w:jc w:val="both"/>
              <w:rPr>
                <w:rFonts w:ascii="Century Gothic" w:hAnsi="Century Gothic"/>
              </w:rPr>
            </w:pPr>
            <w:r>
              <w:rPr>
                <w:rFonts w:ascii="Century Gothic" w:hAnsi="Century Gothic"/>
              </w:rPr>
              <w:t xml:space="preserve">Selecciono y marco </w:t>
            </w:r>
            <w:r w:rsidR="00DB67BA" w:rsidRPr="00DB67BA">
              <w:rPr>
                <w:rFonts w:ascii="Century Gothic" w:hAnsi="Century Gothic"/>
              </w:rPr>
              <w:t>en</w:t>
            </w:r>
            <w:r w:rsidR="00DB67BA">
              <w:rPr>
                <w:rFonts w:ascii="Century Gothic" w:hAnsi="Century Gothic"/>
              </w:rPr>
              <w:t>cima de cada</w:t>
            </w:r>
            <w:r>
              <w:rPr>
                <w:rFonts w:ascii="Century Gothic" w:hAnsi="Century Gothic"/>
              </w:rPr>
              <w:t xml:space="preserve"> Si o No</w:t>
            </w:r>
            <w:r w:rsidR="006F2510">
              <w:rPr>
                <w:rFonts w:ascii="Century Gothic" w:hAnsi="Century Gothic"/>
              </w:rPr>
              <w:t xml:space="preserve"> al responder las siguientes preguntas </w:t>
            </w:r>
          </w:p>
        </w:tc>
      </w:tr>
      <w:tr w:rsidR="00BF6AFB" w14:paraId="5F7779A6" w14:textId="3E5A2E26" w:rsidTr="00405C96">
        <w:trPr>
          <w:trHeight w:val="477"/>
        </w:trPr>
        <w:tc>
          <w:tcPr>
            <w:tcW w:w="8217" w:type="dxa"/>
          </w:tcPr>
          <w:p w14:paraId="1F80546B" w14:textId="77777777" w:rsidR="00BF6AFB" w:rsidRPr="00DB67BA" w:rsidRDefault="00BF6AFB" w:rsidP="00DB67BA">
            <w:pPr>
              <w:rPr>
                <w:rFonts w:ascii="Century Gothic" w:hAnsi="Century Gothic"/>
              </w:rPr>
            </w:pPr>
            <w:r w:rsidRPr="00DB67BA">
              <w:rPr>
                <w:rFonts w:ascii="Century Gothic" w:hAnsi="Century Gothic"/>
              </w:rPr>
              <w:lastRenderedPageBreak/>
              <w:t>¿Leí las indicaciones con detenimiento?</w:t>
            </w:r>
          </w:p>
        </w:tc>
        <w:tc>
          <w:tcPr>
            <w:tcW w:w="765" w:type="dxa"/>
            <w:tcBorders>
              <w:right w:val="single" w:sz="4" w:space="0" w:color="auto"/>
            </w:tcBorders>
          </w:tcPr>
          <w:p w14:paraId="193348AB" w14:textId="02393EBE" w:rsidR="00BF6AFB" w:rsidRPr="00DB67BA" w:rsidRDefault="00405C96" w:rsidP="00405C96">
            <w:pPr>
              <w:rPr>
                <w:rFonts w:ascii="Century Gothic" w:hAnsi="Century Gothic"/>
              </w:rPr>
            </w:pPr>
            <w:r>
              <w:rPr>
                <w:rFonts w:ascii="Century Gothic" w:hAnsi="Century Gothic"/>
              </w:rPr>
              <w:t>Si</w:t>
            </w:r>
          </w:p>
        </w:tc>
        <w:tc>
          <w:tcPr>
            <w:tcW w:w="794" w:type="dxa"/>
            <w:tcBorders>
              <w:left w:val="single" w:sz="4" w:space="0" w:color="auto"/>
            </w:tcBorders>
          </w:tcPr>
          <w:p w14:paraId="24A934C2" w14:textId="5AB35A65" w:rsidR="00BF6AFB" w:rsidRPr="00DB67BA" w:rsidRDefault="00405C96" w:rsidP="00405C96">
            <w:pPr>
              <w:rPr>
                <w:rFonts w:ascii="Century Gothic" w:hAnsi="Century Gothic"/>
              </w:rPr>
            </w:pPr>
            <w:r>
              <w:rPr>
                <w:rFonts w:ascii="Century Gothic" w:hAnsi="Century Gothic"/>
              </w:rPr>
              <w:t>No</w:t>
            </w:r>
          </w:p>
        </w:tc>
      </w:tr>
      <w:tr w:rsidR="00BF6AFB" w:rsidRPr="00DD4208" w14:paraId="0EE4E605" w14:textId="78B3F2D9" w:rsidTr="00405C96">
        <w:trPr>
          <w:trHeight w:val="555"/>
        </w:trPr>
        <w:tc>
          <w:tcPr>
            <w:tcW w:w="8217" w:type="dxa"/>
          </w:tcPr>
          <w:p w14:paraId="52978083" w14:textId="517728A6" w:rsidR="00BF6AFB" w:rsidRPr="00405C96" w:rsidRDefault="00BF6AFB" w:rsidP="00405C96">
            <w:pPr>
              <w:tabs>
                <w:tab w:val="left" w:pos="6435"/>
              </w:tabs>
              <w:rPr>
                <w:rFonts w:ascii="Century Gothic" w:hAnsi="Century Gothic"/>
              </w:rPr>
            </w:pPr>
            <w:r w:rsidRPr="00DB67BA">
              <w:rPr>
                <w:rFonts w:ascii="Century Gothic" w:hAnsi="Century Gothic"/>
              </w:rPr>
              <w:t>¿Subrayé las palabras que no conocía?</w:t>
            </w:r>
            <w:r w:rsidR="00405C96">
              <w:rPr>
                <w:rFonts w:ascii="Century Gothic" w:hAnsi="Century Gothic"/>
              </w:rPr>
              <w:tab/>
            </w:r>
          </w:p>
        </w:tc>
        <w:tc>
          <w:tcPr>
            <w:tcW w:w="765" w:type="dxa"/>
            <w:tcBorders>
              <w:right w:val="single" w:sz="4" w:space="0" w:color="auto"/>
            </w:tcBorders>
          </w:tcPr>
          <w:p w14:paraId="416D0851" w14:textId="591A4FDF" w:rsidR="00BF6AFB" w:rsidRPr="00DB67BA" w:rsidRDefault="00405C96" w:rsidP="00405C96">
            <w:pPr>
              <w:rPr>
                <w:rFonts w:ascii="Century Gothic" w:hAnsi="Century Gothic"/>
              </w:rPr>
            </w:pPr>
            <w:r>
              <w:rPr>
                <w:rFonts w:ascii="Century Gothic" w:hAnsi="Century Gothic"/>
              </w:rPr>
              <w:t>Si</w:t>
            </w:r>
          </w:p>
        </w:tc>
        <w:tc>
          <w:tcPr>
            <w:tcW w:w="794" w:type="dxa"/>
            <w:tcBorders>
              <w:left w:val="single" w:sz="4" w:space="0" w:color="auto"/>
            </w:tcBorders>
          </w:tcPr>
          <w:p w14:paraId="2A7866CB" w14:textId="1B218968" w:rsidR="00BF6AFB" w:rsidRPr="00DB67BA" w:rsidRDefault="00405C96" w:rsidP="00405C96">
            <w:pPr>
              <w:rPr>
                <w:rFonts w:ascii="Century Gothic" w:hAnsi="Century Gothic"/>
              </w:rPr>
            </w:pPr>
            <w:r>
              <w:rPr>
                <w:rFonts w:ascii="Century Gothic" w:hAnsi="Century Gothic"/>
              </w:rPr>
              <w:t>No</w:t>
            </w:r>
          </w:p>
        </w:tc>
      </w:tr>
      <w:tr w:rsidR="00BF6AFB" w14:paraId="7A3AF489" w14:textId="4C3373FF" w:rsidTr="00405C96">
        <w:trPr>
          <w:trHeight w:val="691"/>
        </w:trPr>
        <w:tc>
          <w:tcPr>
            <w:tcW w:w="8217" w:type="dxa"/>
          </w:tcPr>
          <w:p w14:paraId="7E590915" w14:textId="77777777" w:rsidR="00BF6AFB" w:rsidRPr="00DB67BA" w:rsidRDefault="00BF6AFB"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765" w:type="dxa"/>
            <w:tcBorders>
              <w:right w:val="single" w:sz="4" w:space="0" w:color="auto"/>
            </w:tcBorders>
          </w:tcPr>
          <w:p w14:paraId="38BE5E78" w14:textId="70338E8C" w:rsidR="00BF6AFB" w:rsidRPr="00DB67BA" w:rsidRDefault="00405C96" w:rsidP="00405C96">
            <w:pPr>
              <w:rPr>
                <w:rFonts w:ascii="Century Gothic" w:hAnsi="Century Gothic"/>
              </w:rPr>
            </w:pPr>
            <w:r>
              <w:rPr>
                <w:rFonts w:ascii="Century Gothic" w:hAnsi="Century Gothic"/>
              </w:rPr>
              <w:t>Si</w:t>
            </w:r>
          </w:p>
        </w:tc>
        <w:tc>
          <w:tcPr>
            <w:tcW w:w="794" w:type="dxa"/>
            <w:tcBorders>
              <w:left w:val="single" w:sz="4" w:space="0" w:color="auto"/>
            </w:tcBorders>
          </w:tcPr>
          <w:p w14:paraId="6CF5E20A" w14:textId="1AF17076" w:rsidR="00BF6AFB" w:rsidRPr="00DB67BA" w:rsidRDefault="00405C96" w:rsidP="00405C96">
            <w:pPr>
              <w:rPr>
                <w:rFonts w:ascii="Century Gothic" w:hAnsi="Century Gothic"/>
              </w:rPr>
            </w:pPr>
            <w:r>
              <w:rPr>
                <w:rFonts w:ascii="Century Gothic" w:hAnsi="Century Gothic"/>
              </w:rPr>
              <w:t>No</w:t>
            </w:r>
          </w:p>
        </w:tc>
      </w:tr>
      <w:tr w:rsidR="00BF6AFB" w14:paraId="4AE43A65" w14:textId="19BD32F7" w:rsidTr="00BF6AFB">
        <w:trPr>
          <w:trHeight w:val="696"/>
        </w:trPr>
        <w:tc>
          <w:tcPr>
            <w:tcW w:w="8217" w:type="dxa"/>
          </w:tcPr>
          <w:p w14:paraId="42C42EE5" w14:textId="77777777" w:rsidR="00BF6AFB" w:rsidRPr="00DB67BA" w:rsidRDefault="00BF6AFB" w:rsidP="00DB67BA">
            <w:pPr>
              <w:jc w:val="both"/>
              <w:rPr>
                <w:rFonts w:ascii="Century Gothic" w:hAnsi="Century Gothic"/>
              </w:rPr>
            </w:pPr>
            <w:r>
              <w:rPr>
                <w:rFonts w:ascii="Century Gothic" w:hAnsi="Century Gothic"/>
              </w:rPr>
              <w:t>¿Me devolví a leer las indicaciones cuando no comprendí qué hacer?</w:t>
            </w:r>
          </w:p>
          <w:p w14:paraId="2DC4AB4E" w14:textId="77777777" w:rsidR="00BF6AFB" w:rsidRDefault="00BF6AFB" w:rsidP="00F974A6">
            <w:pPr>
              <w:rPr>
                <w:rFonts w:ascii="Century Gothic" w:hAnsi="Century Gothic"/>
                <w:sz w:val="20"/>
                <w:szCs w:val="4"/>
              </w:rPr>
            </w:pPr>
          </w:p>
        </w:tc>
        <w:tc>
          <w:tcPr>
            <w:tcW w:w="765" w:type="dxa"/>
            <w:tcBorders>
              <w:right w:val="single" w:sz="4" w:space="0" w:color="auto"/>
            </w:tcBorders>
          </w:tcPr>
          <w:p w14:paraId="6CEC9385" w14:textId="6F3E2825" w:rsidR="00BF6AFB" w:rsidRPr="00405C96" w:rsidRDefault="00405C96" w:rsidP="00405C96">
            <w:pPr>
              <w:rPr>
                <w:rFonts w:ascii="Century Gothic" w:hAnsi="Century Gothic"/>
              </w:rPr>
            </w:pPr>
            <w:r w:rsidRPr="00405C96">
              <w:rPr>
                <w:rFonts w:ascii="Century Gothic" w:hAnsi="Century Gothic"/>
              </w:rPr>
              <w:t>Si</w:t>
            </w:r>
          </w:p>
        </w:tc>
        <w:tc>
          <w:tcPr>
            <w:tcW w:w="794" w:type="dxa"/>
            <w:tcBorders>
              <w:left w:val="single" w:sz="4" w:space="0" w:color="auto"/>
            </w:tcBorders>
          </w:tcPr>
          <w:p w14:paraId="0A58E050" w14:textId="455ACCCB" w:rsidR="00BF6AFB" w:rsidRPr="00405C96" w:rsidRDefault="00405C96" w:rsidP="00405C96">
            <w:pPr>
              <w:rPr>
                <w:rFonts w:ascii="Century Gothic" w:hAnsi="Century Gothic"/>
              </w:rPr>
            </w:pPr>
            <w:r w:rsidRPr="00405C96">
              <w:rPr>
                <w:rFonts w:ascii="Century Gothic" w:hAnsi="Century Gothic"/>
              </w:rPr>
              <w:t>No</w:t>
            </w:r>
          </w:p>
        </w:tc>
      </w:tr>
    </w:tbl>
    <w:p w14:paraId="1220D4F5" w14:textId="77777777" w:rsidR="00D449E2" w:rsidRDefault="00D449E2" w:rsidP="008D5D67">
      <w:pPr>
        <w:spacing w:line="240" w:lineRule="auto"/>
        <w:jc w:val="both"/>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825"/>
        <w:gridCol w:w="734"/>
      </w:tblGrid>
      <w:tr w:rsidR="00DB67BA" w:rsidRPr="008D5AC3" w14:paraId="322267E8" w14:textId="77777777" w:rsidTr="00804278">
        <w:trPr>
          <w:trHeight w:val="533"/>
        </w:trPr>
        <w:tc>
          <w:tcPr>
            <w:tcW w:w="9776" w:type="dxa"/>
            <w:gridSpan w:val="3"/>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3"/>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BF6AFB" w14:paraId="49D99ABA" w14:textId="59423C44" w:rsidTr="00405C96">
        <w:trPr>
          <w:trHeight w:val="609"/>
        </w:trPr>
        <w:tc>
          <w:tcPr>
            <w:tcW w:w="8217" w:type="dxa"/>
          </w:tcPr>
          <w:p w14:paraId="2367D052" w14:textId="77777777" w:rsidR="00BF6AFB" w:rsidRPr="00F02072" w:rsidRDefault="00BF6AFB" w:rsidP="002A7256">
            <w:pPr>
              <w:jc w:val="both"/>
              <w:rPr>
                <w:rFonts w:ascii="Century Gothic" w:hAnsi="Century Gothic"/>
              </w:rPr>
            </w:pPr>
            <w:r w:rsidRPr="00F02072">
              <w:rPr>
                <w:rFonts w:ascii="Century Gothic" w:hAnsi="Century Gothic"/>
              </w:rPr>
              <w:t>¿Leí mi trabajo para saber si es comprensible lo escrito o realizado?</w:t>
            </w:r>
          </w:p>
        </w:tc>
        <w:tc>
          <w:tcPr>
            <w:tcW w:w="825" w:type="dxa"/>
            <w:tcBorders>
              <w:right w:val="single" w:sz="4" w:space="0" w:color="auto"/>
            </w:tcBorders>
          </w:tcPr>
          <w:p w14:paraId="60AF8DA3" w14:textId="4A6F480D" w:rsidR="00BF6AFB" w:rsidRPr="00F02072" w:rsidRDefault="00BF6AFB" w:rsidP="00405C96">
            <w:pPr>
              <w:rPr>
                <w:rFonts w:ascii="Century Gothic" w:hAnsi="Century Gothic"/>
              </w:rPr>
            </w:pPr>
            <w:r>
              <w:rPr>
                <w:rFonts w:ascii="Century Gothic" w:hAnsi="Century Gothic"/>
              </w:rPr>
              <w:t>Si</w:t>
            </w:r>
          </w:p>
        </w:tc>
        <w:tc>
          <w:tcPr>
            <w:tcW w:w="734" w:type="dxa"/>
            <w:tcBorders>
              <w:left w:val="single" w:sz="4" w:space="0" w:color="auto"/>
            </w:tcBorders>
          </w:tcPr>
          <w:p w14:paraId="5D0EF470" w14:textId="74745CEB" w:rsidR="00BF6AFB" w:rsidRPr="00F02072" w:rsidRDefault="00BF6AFB" w:rsidP="00405C96">
            <w:pPr>
              <w:rPr>
                <w:rFonts w:ascii="Century Gothic" w:hAnsi="Century Gothic"/>
              </w:rPr>
            </w:pPr>
            <w:r>
              <w:rPr>
                <w:rFonts w:ascii="Century Gothic" w:hAnsi="Century Gothic"/>
              </w:rPr>
              <w:t>No</w:t>
            </w:r>
          </w:p>
        </w:tc>
      </w:tr>
      <w:tr w:rsidR="00BF6AFB" w:rsidRPr="00DD4208" w14:paraId="7DD6FB7D" w14:textId="5E83065C" w:rsidTr="00405C96">
        <w:trPr>
          <w:trHeight w:val="561"/>
        </w:trPr>
        <w:tc>
          <w:tcPr>
            <w:tcW w:w="8217" w:type="dxa"/>
          </w:tcPr>
          <w:p w14:paraId="3C11BCB8" w14:textId="77777777" w:rsidR="00BF6AFB" w:rsidRPr="00F02072" w:rsidRDefault="00BF6AFB"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BF6AFB" w:rsidRPr="00F02072" w:rsidRDefault="00BF6AFB" w:rsidP="002A7256">
            <w:pPr>
              <w:pStyle w:val="Prrafodelista"/>
              <w:ind w:left="360"/>
              <w:jc w:val="both"/>
              <w:rPr>
                <w:rFonts w:ascii="Century Gothic" w:hAnsi="Century Gothic"/>
              </w:rPr>
            </w:pPr>
          </w:p>
        </w:tc>
        <w:tc>
          <w:tcPr>
            <w:tcW w:w="825" w:type="dxa"/>
            <w:tcBorders>
              <w:right w:val="single" w:sz="4" w:space="0" w:color="auto"/>
            </w:tcBorders>
          </w:tcPr>
          <w:p w14:paraId="7D21340E" w14:textId="656B5A50" w:rsidR="00BF6AFB" w:rsidRPr="00F02072" w:rsidRDefault="00BF6AFB" w:rsidP="00BF6AFB">
            <w:pPr>
              <w:rPr>
                <w:rFonts w:ascii="Century Gothic" w:hAnsi="Century Gothic"/>
              </w:rPr>
            </w:pPr>
            <w:r>
              <w:rPr>
                <w:rFonts w:ascii="Century Gothic" w:hAnsi="Century Gothic"/>
              </w:rPr>
              <w:t>Si</w:t>
            </w:r>
          </w:p>
        </w:tc>
        <w:tc>
          <w:tcPr>
            <w:tcW w:w="734" w:type="dxa"/>
            <w:tcBorders>
              <w:left w:val="single" w:sz="4" w:space="0" w:color="auto"/>
            </w:tcBorders>
          </w:tcPr>
          <w:p w14:paraId="6397E1BE" w14:textId="666C57A6" w:rsidR="00BF6AFB" w:rsidRPr="00F02072" w:rsidRDefault="00BF6AFB" w:rsidP="00BF6AFB">
            <w:pPr>
              <w:rPr>
                <w:rFonts w:ascii="Century Gothic" w:hAnsi="Century Gothic"/>
              </w:rPr>
            </w:pPr>
            <w:r>
              <w:rPr>
                <w:rFonts w:ascii="Century Gothic" w:hAnsi="Century Gothic"/>
              </w:rPr>
              <w:t>No</w:t>
            </w:r>
          </w:p>
        </w:tc>
      </w:tr>
      <w:tr w:rsidR="00BF6AFB" w14:paraId="1C61C2F1" w14:textId="05016374" w:rsidTr="00405C96">
        <w:trPr>
          <w:trHeight w:val="555"/>
        </w:trPr>
        <w:tc>
          <w:tcPr>
            <w:tcW w:w="8217" w:type="dxa"/>
          </w:tcPr>
          <w:p w14:paraId="3B7AD4BC" w14:textId="77777777" w:rsidR="00BF6AFB" w:rsidRPr="00F02072" w:rsidRDefault="00BF6AFB" w:rsidP="002A7256">
            <w:pPr>
              <w:jc w:val="both"/>
              <w:rPr>
                <w:rFonts w:ascii="Century Gothic" w:hAnsi="Century Gothic"/>
              </w:rPr>
            </w:pPr>
            <w:r w:rsidRPr="00F02072">
              <w:rPr>
                <w:rFonts w:ascii="Century Gothic" w:hAnsi="Century Gothic"/>
              </w:rPr>
              <w:t>¿Me siento satisfecho con el trabajo que realicé?</w:t>
            </w:r>
          </w:p>
        </w:tc>
        <w:tc>
          <w:tcPr>
            <w:tcW w:w="825" w:type="dxa"/>
            <w:tcBorders>
              <w:right w:val="single" w:sz="4" w:space="0" w:color="auto"/>
            </w:tcBorders>
          </w:tcPr>
          <w:p w14:paraId="7240008B" w14:textId="39C4F3EF" w:rsidR="00BF6AFB" w:rsidRPr="00F02072" w:rsidRDefault="00405C96" w:rsidP="00405C96">
            <w:pPr>
              <w:rPr>
                <w:rFonts w:ascii="Century Gothic" w:hAnsi="Century Gothic"/>
              </w:rPr>
            </w:pPr>
            <w:r>
              <w:rPr>
                <w:rFonts w:ascii="Century Gothic" w:hAnsi="Century Gothic"/>
              </w:rPr>
              <w:t>Si</w:t>
            </w:r>
          </w:p>
        </w:tc>
        <w:tc>
          <w:tcPr>
            <w:tcW w:w="734" w:type="dxa"/>
            <w:tcBorders>
              <w:left w:val="single" w:sz="4" w:space="0" w:color="auto"/>
            </w:tcBorders>
          </w:tcPr>
          <w:p w14:paraId="215109C5" w14:textId="4145A488" w:rsidR="00BF6AFB" w:rsidRPr="00F02072" w:rsidRDefault="00405C96" w:rsidP="00405C96">
            <w:pPr>
              <w:rPr>
                <w:rFonts w:ascii="Century Gothic" w:hAnsi="Century Gothic"/>
              </w:rPr>
            </w:pPr>
            <w:r>
              <w:rPr>
                <w:rFonts w:ascii="Century Gothic" w:hAnsi="Century Gothic"/>
              </w:rPr>
              <w:t>No</w:t>
            </w:r>
          </w:p>
        </w:tc>
      </w:tr>
      <w:tr w:rsidR="00DB67BA" w14:paraId="26A6E93B" w14:textId="77777777" w:rsidTr="00CD603D">
        <w:trPr>
          <w:trHeight w:val="841"/>
        </w:trPr>
        <w:tc>
          <w:tcPr>
            <w:tcW w:w="9776" w:type="dxa"/>
            <w:gridSpan w:val="3"/>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Default="00117EE0" w:rsidP="00117EE0">
      <w:pPr>
        <w:spacing w:line="240" w:lineRule="auto"/>
        <w:jc w:val="both"/>
        <w:rPr>
          <w:rFonts w:ascii="Century Gothic" w:hAnsi="Century Gothic"/>
          <w:b/>
          <w:sz w:val="24"/>
        </w:rPr>
      </w:pPr>
    </w:p>
    <w:p w14:paraId="6B53F001" w14:textId="77777777" w:rsidR="00804278" w:rsidRDefault="00804278" w:rsidP="00BF6AFB">
      <w:pPr>
        <w:jc w:val="center"/>
        <w:rPr>
          <w:rFonts w:ascii="Arial" w:hAnsi="Arial" w:cs="Arial"/>
          <w:b/>
          <w:i/>
          <w:sz w:val="32"/>
          <w:szCs w:val="32"/>
          <w:u w:val="single"/>
        </w:rPr>
      </w:pPr>
    </w:p>
    <w:p w14:paraId="28822482" w14:textId="77777777" w:rsidR="00BF6AFB" w:rsidRPr="00644CE4" w:rsidRDefault="00BF6AFB" w:rsidP="00BF6AFB">
      <w:pPr>
        <w:jc w:val="center"/>
        <w:rPr>
          <w:rFonts w:ascii="Arial" w:hAnsi="Arial" w:cs="Arial"/>
          <w:b/>
          <w:i/>
          <w:sz w:val="32"/>
          <w:szCs w:val="32"/>
          <w:u w:val="single"/>
        </w:rPr>
      </w:pPr>
      <w:r w:rsidRPr="00644CE4">
        <w:rPr>
          <w:rFonts w:ascii="Arial" w:hAnsi="Arial" w:cs="Arial"/>
          <w:b/>
          <w:i/>
          <w:sz w:val="32"/>
          <w:szCs w:val="32"/>
          <w:u w:val="single"/>
        </w:rPr>
        <w:t>Anexo 1</w:t>
      </w:r>
    </w:p>
    <w:p w14:paraId="23BF4540" w14:textId="77777777" w:rsidR="00BF6AFB" w:rsidRPr="00AE1824" w:rsidRDefault="00BF6AFB" w:rsidP="00BF6AFB">
      <w:pPr>
        <w:shd w:val="clear" w:color="auto" w:fill="DEE5EB"/>
        <w:spacing w:line="240" w:lineRule="auto"/>
        <w:jc w:val="center"/>
        <w:outlineLvl w:val="0"/>
        <w:rPr>
          <w:rFonts w:ascii="Arial" w:eastAsia="Times New Roman" w:hAnsi="Arial" w:cs="Arial"/>
          <w:b/>
          <w:bCs/>
          <w:kern w:val="36"/>
          <w:sz w:val="30"/>
          <w:szCs w:val="30"/>
          <w:lang w:eastAsia="es-CR"/>
        </w:rPr>
      </w:pPr>
      <w:r w:rsidRPr="00AE1824">
        <w:rPr>
          <w:rFonts w:ascii="Arial" w:eastAsia="Times New Roman" w:hAnsi="Arial" w:cs="Arial"/>
          <w:b/>
          <w:bCs/>
          <w:kern w:val="36"/>
          <w:sz w:val="30"/>
          <w:szCs w:val="30"/>
          <w:lang w:eastAsia="es-CR"/>
        </w:rPr>
        <w:t>Almacenamiento y conservación de los alimentos</w:t>
      </w:r>
    </w:p>
    <w:p w14:paraId="7BD080A9" w14:textId="77777777" w:rsidR="00BF6AFB" w:rsidRDefault="00BF6AFB" w:rsidP="00BF6AFB">
      <w:pPr>
        <w:shd w:val="clear" w:color="auto" w:fill="FFFFFF"/>
        <w:spacing w:before="100" w:beforeAutospacing="1" w:after="100" w:afterAutospacing="1" w:line="240" w:lineRule="auto"/>
        <w:jc w:val="both"/>
        <w:rPr>
          <w:rFonts w:ascii="Arial" w:eastAsia="Times New Roman" w:hAnsi="Arial" w:cs="Arial"/>
          <w:lang w:eastAsia="es-CR"/>
        </w:rPr>
      </w:pPr>
      <w:r w:rsidRPr="006B111E">
        <w:rPr>
          <w:rFonts w:ascii="Arial" w:eastAsia="Times New Roman" w:hAnsi="Arial" w:cs="Arial"/>
          <w:lang w:eastAsia="es-CR"/>
        </w:rPr>
        <w:t>Las prácticas de almacenamiento de alimentos deben ser adecuadas, siendo importante conocer cuáles son los alimentos que se deterioran antes. Un adecuado almacenamiento y conservación nos ayudará a no despilfarrar en el hogar. </w:t>
      </w:r>
      <w:r w:rsidRPr="006B111E">
        <w:rPr>
          <w:rFonts w:ascii="Arial" w:eastAsia="Times New Roman" w:hAnsi="Arial" w:cs="Arial"/>
          <w:b/>
          <w:bCs/>
          <w:lang w:eastAsia="es-CR"/>
        </w:rPr>
        <w:t>La alteración de un alimento depende de tres factores: composición, tipo de microorganismo que interviene en su descomposición y condiciones de almacenamiento o conservación</w:t>
      </w:r>
      <w:r w:rsidRPr="006B111E">
        <w:rPr>
          <w:rFonts w:ascii="Arial" w:eastAsia="Times New Roman" w:hAnsi="Arial" w:cs="Arial"/>
          <w:lang w:eastAsia="es-CR"/>
        </w:rPr>
        <w:t xml:space="preserve">. Conservar los alimentos es lograr mantenerlos durante largo tiempo, bajo ciertas condiciones que nos permitan consumirlos en cualquier momento, sin que causen daño a nuestra salud o se vea alterada su calidad. El contenido en agua es el factor que más influencia tiene en el deterioro de los alimentos (siendo las verduras y hortalizas, la leche, la carne y el pescado los que más se ven afectados). Además influyen la humedad, el </w:t>
      </w:r>
      <w:proofErr w:type="spellStart"/>
      <w:r w:rsidRPr="006B111E">
        <w:rPr>
          <w:rFonts w:ascii="Arial" w:eastAsia="Times New Roman" w:hAnsi="Arial" w:cs="Arial"/>
          <w:lang w:eastAsia="es-CR"/>
        </w:rPr>
        <w:t>ph</w:t>
      </w:r>
      <w:proofErr w:type="spellEnd"/>
      <w:r w:rsidRPr="006B111E">
        <w:rPr>
          <w:rFonts w:ascii="Arial" w:eastAsia="Times New Roman" w:hAnsi="Arial" w:cs="Arial"/>
          <w:lang w:eastAsia="es-CR"/>
        </w:rPr>
        <w:t>, la temperatura y el oxígeno.</w:t>
      </w:r>
    </w:p>
    <w:p w14:paraId="08E4E07D" w14:textId="77777777" w:rsidR="00BF6AFB" w:rsidRPr="00051789" w:rsidRDefault="00BF6AFB" w:rsidP="00BF6AFB">
      <w:pPr>
        <w:shd w:val="clear" w:color="auto" w:fill="FFFFFF"/>
        <w:spacing w:before="100" w:beforeAutospacing="1" w:after="100" w:afterAutospacing="1" w:line="240" w:lineRule="auto"/>
        <w:jc w:val="both"/>
        <w:rPr>
          <w:rFonts w:ascii="Arial" w:eastAsia="Times New Roman" w:hAnsi="Arial" w:cs="Arial"/>
          <w:b/>
          <w:lang w:eastAsia="es-CR"/>
        </w:rPr>
      </w:pPr>
      <w:r w:rsidRPr="00051789">
        <w:rPr>
          <w:rFonts w:ascii="Arial" w:eastAsia="Times New Roman" w:hAnsi="Arial" w:cs="Arial"/>
          <w:b/>
          <w:lang w:eastAsia="es-CR"/>
        </w:rPr>
        <w:t>Algunos consejos generales a la hora de almacenar y conservar los alimentos son:</w:t>
      </w:r>
    </w:p>
    <w:p w14:paraId="4F84D016" w14:textId="77777777" w:rsidR="00BF6AFB" w:rsidRPr="006B111E" w:rsidRDefault="00BF6AFB" w:rsidP="00BF6AFB">
      <w:pPr>
        <w:numPr>
          <w:ilvl w:val="0"/>
          <w:numId w:val="14"/>
        </w:numPr>
        <w:shd w:val="clear" w:color="auto" w:fill="FFFFFF"/>
        <w:spacing w:before="100" w:beforeAutospacing="1" w:after="48" w:line="240" w:lineRule="auto"/>
        <w:jc w:val="both"/>
        <w:rPr>
          <w:rFonts w:ascii="Arial" w:eastAsia="Times New Roman" w:hAnsi="Arial" w:cs="Arial"/>
          <w:lang w:eastAsia="es-CR"/>
        </w:rPr>
      </w:pPr>
      <w:r w:rsidRPr="006B111E">
        <w:rPr>
          <w:rFonts w:ascii="Arial" w:eastAsia="Times New Roman" w:hAnsi="Arial" w:cs="Arial"/>
          <w:lang w:eastAsia="es-CR"/>
        </w:rPr>
        <w:lastRenderedPageBreak/>
        <w:t>Controlar la temperatura, la luz solar, la atmósfera y la humedad para mantener los alimentos en perfectas condiciones antes de ser consumidos.</w:t>
      </w:r>
    </w:p>
    <w:p w14:paraId="352FAA12" w14:textId="77777777" w:rsidR="00BF6AFB" w:rsidRPr="006B111E" w:rsidRDefault="00BF6AFB" w:rsidP="00BF6AFB">
      <w:pPr>
        <w:numPr>
          <w:ilvl w:val="0"/>
          <w:numId w:val="14"/>
        </w:numPr>
        <w:shd w:val="clear" w:color="auto" w:fill="FFFFFF"/>
        <w:spacing w:before="100" w:beforeAutospacing="1" w:after="48" w:line="240" w:lineRule="auto"/>
        <w:jc w:val="both"/>
        <w:rPr>
          <w:rFonts w:ascii="Arial" w:eastAsia="Times New Roman" w:hAnsi="Arial" w:cs="Arial"/>
          <w:lang w:eastAsia="es-CR"/>
        </w:rPr>
      </w:pPr>
      <w:r w:rsidRPr="006B111E">
        <w:rPr>
          <w:rFonts w:ascii="Arial" w:eastAsia="Times New Roman" w:hAnsi="Arial" w:cs="Arial"/>
          <w:lang w:eastAsia="es-CR"/>
        </w:rPr>
        <w:t>Mantener limpias y secas todas las áreas de almacenamiento.</w:t>
      </w:r>
    </w:p>
    <w:p w14:paraId="009C325C" w14:textId="77777777" w:rsidR="00BF6AFB" w:rsidRPr="006B111E" w:rsidRDefault="00BF6AFB" w:rsidP="00BF6AFB">
      <w:pPr>
        <w:numPr>
          <w:ilvl w:val="0"/>
          <w:numId w:val="14"/>
        </w:numPr>
        <w:shd w:val="clear" w:color="auto" w:fill="FFFFFF"/>
        <w:spacing w:before="100" w:beforeAutospacing="1" w:after="48" w:line="240" w:lineRule="auto"/>
        <w:jc w:val="both"/>
        <w:rPr>
          <w:rFonts w:ascii="Arial" w:eastAsia="Times New Roman" w:hAnsi="Arial" w:cs="Arial"/>
          <w:lang w:eastAsia="es-CR"/>
        </w:rPr>
      </w:pPr>
      <w:r w:rsidRPr="006B111E">
        <w:rPr>
          <w:rFonts w:ascii="Arial" w:eastAsia="Times New Roman" w:hAnsi="Arial" w:cs="Arial"/>
          <w:lang w:eastAsia="es-CR"/>
        </w:rPr>
        <w:t>Rotar los alimentos de tal manera que se coloquen los recién comprados más al fondo y los más antiguos delante para que sean usados en primer lugar (Sistema FIFO-“</w:t>
      </w:r>
      <w:proofErr w:type="spellStart"/>
      <w:r w:rsidRPr="006B111E">
        <w:rPr>
          <w:rFonts w:ascii="Arial" w:eastAsia="Times New Roman" w:hAnsi="Arial" w:cs="Arial"/>
          <w:lang w:eastAsia="es-CR"/>
        </w:rPr>
        <w:t>First</w:t>
      </w:r>
      <w:proofErr w:type="spellEnd"/>
      <w:r w:rsidRPr="006B111E">
        <w:rPr>
          <w:rFonts w:ascii="Arial" w:eastAsia="Times New Roman" w:hAnsi="Arial" w:cs="Arial"/>
          <w:lang w:eastAsia="es-CR"/>
        </w:rPr>
        <w:t xml:space="preserve"> in, </w:t>
      </w:r>
      <w:proofErr w:type="spellStart"/>
      <w:r w:rsidRPr="006B111E">
        <w:rPr>
          <w:rFonts w:ascii="Arial" w:eastAsia="Times New Roman" w:hAnsi="Arial" w:cs="Arial"/>
          <w:lang w:eastAsia="es-CR"/>
        </w:rPr>
        <w:t>first</w:t>
      </w:r>
      <w:proofErr w:type="spellEnd"/>
      <w:r w:rsidRPr="006B111E">
        <w:rPr>
          <w:rFonts w:ascii="Arial" w:eastAsia="Times New Roman" w:hAnsi="Arial" w:cs="Arial"/>
          <w:lang w:eastAsia="es-CR"/>
        </w:rPr>
        <w:t xml:space="preserve"> </w:t>
      </w:r>
      <w:proofErr w:type="spellStart"/>
      <w:r w:rsidRPr="006B111E">
        <w:rPr>
          <w:rFonts w:ascii="Arial" w:eastAsia="Times New Roman" w:hAnsi="Arial" w:cs="Arial"/>
          <w:lang w:eastAsia="es-CR"/>
        </w:rPr>
        <w:t>out</w:t>
      </w:r>
      <w:proofErr w:type="spellEnd"/>
      <w:r w:rsidRPr="006B111E">
        <w:rPr>
          <w:rFonts w:ascii="Arial" w:eastAsia="Times New Roman" w:hAnsi="Arial" w:cs="Arial"/>
          <w:lang w:eastAsia="es-CR"/>
        </w:rPr>
        <w:t xml:space="preserve"> (lo primero en llegar lo primero en salir)”) para así evitar que los alimentos caduquen antes de ser consumidos y se produzca un desperdicio de los mismos.</w:t>
      </w:r>
    </w:p>
    <w:p w14:paraId="0344A148" w14:textId="77777777" w:rsidR="00BF6AFB" w:rsidRPr="006B111E" w:rsidRDefault="00BF6AFB" w:rsidP="00BF6AFB">
      <w:pPr>
        <w:numPr>
          <w:ilvl w:val="0"/>
          <w:numId w:val="14"/>
        </w:numPr>
        <w:shd w:val="clear" w:color="auto" w:fill="FFFFFF"/>
        <w:spacing w:before="100" w:beforeAutospacing="1" w:after="48" w:line="240" w:lineRule="auto"/>
        <w:jc w:val="both"/>
        <w:rPr>
          <w:rFonts w:ascii="Arial" w:eastAsia="Times New Roman" w:hAnsi="Arial" w:cs="Arial"/>
          <w:lang w:eastAsia="es-CR"/>
        </w:rPr>
      </w:pPr>
      <w:r w:rsidRPr="006B111E">
        <w:rPr>
          <w:rFonts w:ascii="Arial" w:eastAsia="Times New Roman" w:hAnsi="Arial" w:cs="Arial"/>
          <w:lang w:eastAsia="es-CR"/>
        </w:rPr>
        <w:t>Rotular adecuadamente el recipiente (nombre del alimento y fecha) con el contenido si es necesario quitar las etiquetas del envase original, excepto cuando no pueda confundirse con algún otro (por ejemplo el arroz no se necesita marcar porque se reconoce fácilmente).</w:t>
      </w:r>
    </w:p>
    <w:p w14:paraId="7AEC00ED" w14:textId="77777777" w:rsidR="00BF6AFB" w:rsidRPr="006B111E" w:rsidRDefault="00BF6AFB" w:rsidP="00BF6AFB">
      <w:pPr>
        <w:numPr>
          <w:ilvl w:val="0"/>
          <w:numId w:val="14"/>
        </w:numPr>
        <w:shd w:val="clear" w:color="auto" w:fill="FFFFFF"/>
        <w:spacing w:before="100" w:beforeAutospacing="1" w:after="48" w:line="240" w:lineRule="auto"/>
        <w:jc w:val="both"/>
        <w:rPr>
          <w:rFonts w:ascii="Arial" w:eastAsia="Times New Roman" w:hAnsi="Arial" w:cs="Arial"/>
          <w:lang w:eastAsia="es-CR"/>
        </w:rPr>
      </w:pPr>
      <w:r w:rsidRPr="006B111E">
        <w:rPr>
          <w:rFonts w:ascii="Arial" w:eastAsia="Times New Roman" w:hAnsi="Arial" w:cs="Arial"/>
          <w:lang w:eastAsia="es-CR"/>
        </w:rPr>
        <w:t>Revisar diariamente la temperatura de los alimentos almacenados y de las áreas de almacenamiento.</w:t>
      </w:r>
      <w:r w:rsidRPr="006B111E">
        <w:rPr>
          <w:rFonts w:ascii="Arial" w:hAnsi="Arial" w:cs="Arial"/>
          <w:color w:val="0000FF"/>
          <w:u w:val="single"/>
        </w:rPr>
        <w:t xml:space="preserve"> </w:t>
      </w:r>
    </w:p>
    <w:p w14:paraId="4AEC6B29" w14:textId="77777777" w:rsidR="00BF6AFB" w:rsidRPr="006B111E" w:rsidRDefault="00BF6AFB" w:rsidP="00BF6AFB">
      <w:pPr>
        <w:numPr>
          <w:ilvl w:val="0"/>
          <w:numId w:val="14"/>
        </w:numPr>
        <w:shd w:val="clear" w:color="auto" w:fill="FFFFFF"/>
        <w:spacing w:before="100" w:beforeAutospacing="1" w:after="48" w:line="240" w:lineRule="auto"/>
        <w:jc w:val="both"/>
        <w:rPr>
          <w:rFonts w:ascii="Arial" w:eastAsia="Times New Roman" w:hAnsi="Arial" w:cs="Arial"/>
          <w:lang w:eastAsia="es-CR"/>
        </w:rPr>
      </w:pPr>
      <w:r w:rsidRPr="006B111E">
        <w:rPr>
          <w:rFonts w:ascii="Arial" w:eastAsia="Times New Roman" w:hAnsi="Arial" w:cs="Arial"/>
          <w:lang w:eastAsia="es-CR"/>
        </w:rPr>
        <w:t>Las frutas y verduras conserven todo su sabor y vitaminas debemos conservarlas correctamente. ¿Sabes qué frutas y verduras necesitan refrigeración para mejorar su conservación y cuáles no</w:t>
      </w:r>
    </w:p>
    <w:p w14:paraId="6AD7D424" w14:textId="687BEEC6" w:rsidR="00BF6AFB" w:rsidRPr="00051789" w:rsidRDefault="00BF6AFB" w:rsidP="00BF6AFB">
      <w:pPr>
        <w:shd w:val="clear" w:color="auto" w:fill="FFFFFF"/>
        <w:spacing w:before="100" w:beforeAutospacing="1" w:after="48" w:line="240" w:lineRule="auto"/>
        <w:ind w:left="720"/>
        <w:jc w:val="both"/>
        <w:rPr>
          <w:rFonts w:ascii="Arial" w:eastAsia="Times New Roman" w:hAnsi="Arial" w:cs="Arial"/>
          <w:b/>
          <w:lang w:eastAsia="es-CR"/>
        </w:rPr>
      </w:pPr>
      <w:r w:rsidRPr="00051789">
        <w:rPr>
          <w:rFonts w:ascii="Arial" w:eastAsia="Times New Roman" w:hAnsi="Arial" w:cs="Arial"/>
          <w:b/>
          <w:lang w:eastAsia="es-CR"/>
        </w:rPr>
        <w:t xml:space="preserve">Consejos de conservación para las frutas y </w:t>
      </w:r>
      <w:r w:rsidR="00405C96" w:rsidRPr="00051789">
        <w:rPr>
          <w:rFonts w:ascii="Arial" w:eastAsia="Times New Roman" w:hAnsi="Arial" w:cs="Arial"/>
          <w:b/>
          <w:lang w:eastAsia="es-CR"/>
        </w:rPr>
        <w:t>verduras:</w:t>
      </w:r>
    </w:p>
    <w:p w14:paraId="74F25785" w14:textId="77777777" w:rsidR="00BF6AFB" w:rsidRPr="006B111E" w:rsidRDefault="00BF6AFB" w:rsidP="000E30B8">
      <w:pPr>
        <w:numPr>
          <w:ilvl w:val="0"/>
          <w:numId w:val="14"/>
        </w:numPr>
        <w:shd w:val="clear" w:color="auto" w:fill="FFFFFF"/>
        <w:spacing w:before="100" w:beforeAutospacing="1" w:after="48" w:line="240" w:lineRule="auto"/>
        <w:ind w:hanging="294"/>
        <w:jc w:val="both"/>
        <w:rPr>
          <w:rFonts w:ascii="Arial" w:eastAsia="Times New Roman" w:hAnsi="Arial" w:cs="Arial"/>
          <w:lang w:eastAsia="es-CR"/>
        </w:rPr>
      </w:pPr>
      <w:r w:rsidRPr="006B111E">
        <w:rPr>
          <w:rFonts w:ascii="Arial" w:eastAsia="Times New Roman" w:hAnsi="Arial" w:cs="Arial"/>
          <w:lang w:eastAsia="es-CR"/>
        </w:rPr>
        <w:t>Guarda frutas y verduras en bolsas de plástico perforadas (puedes hacer tu mismo los agujeros con unas tijeras o un cuchillo) en los cajones menos fríos de la nevera.</w:t>
      </w:r>
    </w:p>
    <w:p w14:paraId="10147FA2" w14:textId="77777777" w:rsidR="00BF6AFB" w:rsidRPr="006B111E" w:rsidRDefault="00BF6AFB" w:rsidP="000E30B8">
      <w:pPr>
        <w:numPr>
          <w:ilvl w:val="0"/>
          <w:numId w:val="14"/>
        </w:numPr>
        <w:shd w:val="clear" w:color="auto" w:fill="FFFFFF"/>
        <w:spacing w:before="100" w:beforeAutospacing="1" w:after="48" w:line="240" w:lineRule="auto"/>
        <w:ind w:hanging="294"/>
        <w:jc w:val="both"/>
        <w:rPr>
          <w:rFonts w:ascii="Arial" w:eastAsia="Times New Roman" w:hAnsi="Arial" w:cs="Arial"/>
          <w:lang w:eastAsia="es-CR"/>
        </w:rPr>
      </w:pPr>
      <w:r w:rsidRPr="006B111E">
        <w:rPr>
          <w:rFonts w:ascii="Arial" w:eastAsia="Times New Roman" w:hAnsi="Arial" w:cs="Arial"/>
          <w:lang w:eastAsia="es-CR"/>
        </w:rPr>
        <w:t>Separa las frutas de las verduras, así evitarás que el etileno que producen algunas frutas produzca daños en las verduras.</w:t>
      </w:r>
    </w:p>
    <w:p w14:paraId="7D711621" w14:textId="77777777" w:rsidR="00BF6AFB" w:rsidRPr="006B111E" w:rsidRDefault="00BF6AFB" w:rsidP="000E30B8">
      <w:pPr>
        <w:numPr>
          <w:ilvl w:val="0"/>
          <w:numId w:val="14"/>
        </w:numPr>
        <w:shd w:val="clear" w:color="auto" w:fill="FFFFFF"/>
        <w:spacing w:before="100" w:beforeAutospacing="1" w:after="48" w:line="240" w:lineRule="auto"/>
        <w:ind w:hanging="294"/>
        <w:jc w:val="both"/>
        <w:rPr>
          <w:rFonts w:ascii="Arial" w:eastAsia="Times New Roman" w:hAnsi="Arial" w:cs="Arial"/>
          <w:lang w:eastAsia="es-CR"/>
        </w:rPr>
      </w:pPr>
      <w:r w:rsidRPr="006B111E">
        <w:rPr>
          <w:rFonts w:ascii="Arial" w:eastAsia="Times New Roman" w:hAnsi="Arial" w:cs="Arial"/>
          <w:lang w:eastAsia="es-CR"/>
        </w:rPr>
        <w:t>Consume los vegetales en pocos días. Los largos periodos de almacenamiento en frío pueden producir pérdidas de sabor y aroma.</w:t>
      </w:r>
    </w:p>
    <w:p w14:paraId="766AFD9A" w14:textId="77777777" w:rsidR="00BF6AFB" w:rsidRPr="006B111E" w:rsidRDefault="00BF6AFB" w:rsidP="000E30B8">
      <w:pPr>
        <w:numPr>
          <w:ilvl w:val="0"/>
          <w:numId w:val="14"/>
        </w:numPr>
        <w:shd w:val="clear" w:color="auto" w:fill="FFFFFF"/>
        <w:spacing w:before="100" w:beforeAutospacing="1" w:after="48" w:line="240" w:lineRule="auto"/>
        <w:ind w:hanging="294"/>
        <w:jc w:val="both"/>
        <w:rPr>
          <w:rFonts w:ascii="Arial" w:eastAsia="Times New Roman" w:hAnsi="Arial" w:cs="Arial"/>
          <w:lang w:eastAsia="es-CR"/>
        </w:rPr>
      </w:pPr>
      <w:r w:rsidRPr="006B111E">
        <w:rPr>
          <w:rFonts w:ascii="Arial" w:eastAsia="Times New Roman" w:hAnsi="Arial" w:cs="Arial"/>
          <w:lang w:eastAsia="es-CR"/>
        </w:rPr>
        <w:t>Saca la fruta de la nevera un rato antes de comerla, de este modo disfrutarás al máximo de su sabor, textura y aroma.</w:t>
      </w:r>
    </w:p>
    <w:p w14:paraId="018FE27A" w14:textId="77777777" w:rsidR="00BF6AFB" w:rsidRPr="0026669E" w:rsidRDefault="00BF6AFB" w:rsidP="0026669E">
      <w:pPr>
        <w:shd w:val="clear" w:color="auto" w:fill="FFFFFF"/>
        <w:spacing w:after="240" w:line="240" w:lineRule="auto"/>
        <w:rPr>
          <w:rFonts w:ascii="Arial" w:eastAsia="Times New Roman" w:hAnsi="Arial" w:cs="Arial"/>
          <w:lang w:eastAsia="es-CR"/>
        </w:rPr>
      </w:pPr>
      <w:r w:rsidRPr="006B111E">
        <w:rPr>
          <w:rFonts w:ascii="Arial" w:eastAsia="Times New Roman" w:hAnsi="Arial" w:cs="Arial"/>
          <w:lang w:eastAsia="es-CR"/>
        </w:rPr>
        <w:t>Frutas y verduras de temporada, lava las frutas y verduras cuando las vaya a utilizar (nunca antes). Hazlo bajo el grifo (no las dejes en remojo) frotando bien la piel para eliminar los residuos, y aprovecha este momento para eliminar las zonas dañadas.</w:t>
      </w:r>
    </w:p>
    <w:p w14:paraId="07F01A98" w14:textId="77777777" w:rsidR="00BF6AFB" w:rsidRPr="007F6E23" w:rsidRDefault="00BF6AFB" w:rsidP="00BF6AFB">
      <w:pPr>
        <w:numPr>
          <w:ilvl w:val="0"/>
          <w:numId w:val="15"/>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Autor.</w:t>
      </w:r>
      <w:r>
        <w:rPr>
          <w:rFonts w:ascii="Droid Serif" w:eastAsia="Times New Roman" w:hAnsi="Droid Serif" w:cs="Times New Roman"/>
          <w:color w:val="777777"/>
          <w:sz w:val="21"/>
          <w:szCs w:val="21"/>
          <w:lang w:eastAsia="es-CR"/>
        </w:rPr>
        <w:t xml:space="preserve"> </w:t>
      </w:r>
      <w:r w:rsidRPr="007F6E23">
        <w:rPr>
          <w:rFonts w:ascii="Droid Serif" w:eastAsia="Times New Roman" w:hAnsi="Droid Serif" w:cs="Times New Roman"/>
          <w:color w:val="777777"/>
          <w:sz w:val="21"/>
          <w:szCs w:val="21"/>
          <w:lang w:eastAsia="es-CR"/>
        </w:rPr>
        <w:t xml:space="preserve">Ministerio Sanidad, Servicios Sociales e </w:t>
      </w:r>
      <w:r w:rsidRPr="00EA300B">
        <w:rPr>
          <w:rFonts w:ascii="Droid Serif" w:eastAsia="Times New Roman" w:hAnsi="Droid Serif" w:cs="Times New Roman"/>
          <w:color w:val="777777"/>
          <w:sz w:val="21"/>
          <w:szCs w:val="21"/>
          <w:lang w:eastAsia="es-CR"/>
        </w:rPr>
        <w:t>Igualdad</w:t>
      </w:r>
      <w:r>
        <w:rPr>
          <w:rFonts w:ascii="Droid Serif" w:eastAsia="Times New Roman" w:hAnsi="Droid Serif" w:cs="Times New Roman"/>
          <w:color w:val="777777"/>
          <w:sz w:val="21"/>
          <w:szCs w:val="21"/>
          <w:lang w:eastAsia="es-CR"/>
        </w:rPr>
        <w:t xml:space="preserve">. </w:t>
      </w:r>
    </w:p>
    <w:p w14:paraId="2138FC82" w14:textId="77777777" w:rsidR="00BF6AFB" w:rsidRPr="00EE3AF8" w:rsidRDefault="00BF6AFB" w:rsidP="00BF6AFB">
      <w:pPr>
        <w:numPr>
          <w:ilvl w:val="0"/>
          <w:numId w:val="15"/>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Fecha de publicación.</w:t>
      </w:r>
      <w:r>
        <w:rPr>
          <w:rFonts w:ascii="Droid Serif" w:eastAsia="Times New Roman" w:hAnsi="Droid Serif" w:cs="Times New Roman"/>
          <w:color w:val="777777"/>
          <w:sz w:val="21"/>
          <w:szCs w:val="21"/>
          <w:lang w:eastAsia="es-CR"/>
        </w:rPr>
        <w:t xml:space="preserve"> 16 nov 2012</w:t>
      </w:r>
    </w:p>
    <w:p w14:paraId="223BCA8D" w14:textId="77777777" w:rsidR="00BF6AFB" w:rsidRPr="00EA300B" w:rsidRDefault="00BF6AFB" w:rsidP="00BF6AFB">
      <w:pPr>
        <w:numPr>
          <w:ilvl w:val="0"/>
          <w:numId w:val="15"/>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7F6E23">
        <w:rPr>
          <w:rFonts w:ascii="Droid Serif" w:eastAsia="Times New Roman" w:hAnsi="Droid Serif" w:cs="Times New Roman"/>
          <w:color w:val="777777"/>
          <w:sz w:val="21"/>
          <w:szCs w:val="21"/>
          <w:lang w:eastAsia="es-CR"/>
        </w:rPr>
        <w:t xml:space="preserve">Título del video. </w:t>
      </w:r>
      <w:r w:rsidRPr="00EA300B">
        <w:rPr>
          <w:rFonts w:ascii="Droid Serif" w:eastAsia="Times New Roman" w:hAnsi="Droid Serif" w:cs="Times New Roman"/>
          <w:color w:val="777777"/>
          <w:sz w:val="21"/>
          <w:szCs w:val="21"/>
          <w:lang w:eastAsia="es-CR"/>
        </w:rPr>
        <w:t>Almacenamiento y conservación de los alimentos</w:t>
      </w:r>
    </w:p>
    <w:p w14:paraId="336A7CC6" w14:textId="77777777" w:rsidR="00051789" w:rsidRPr="00051789" w:rsidRDefault="00BF6AFB" w:rsidP="00051789">
      <w:pPr>
        <w:numPr>
          <w:ilvl w:val="0"/>
          <w:numId w:val="15"/>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Pr>
          <w:rFonts w:ascii="Droid Serif" w:eastAsia="Times New Roman" w:hAnsi="Droid Serif" w:cs="Times New Roman"/>
          <w:color w:val="777777"/>
          <w:sz w:val="21"/>
          <w:szCs w:val="21"/>
          <w:lang w:eastAsia="es-CR"/>
        </w:rPr>
        <w:t xml:space="preserve">Recuperado </w:t>
      </w:r>
      <w:hyperlink r:id="rId19" w:history="1">
        <w:r w:rsidRPr="007F6E23">
          <w:rPr>
            <w:color w:val="0000FF"/>
            <w:u w:val="single"/>
          </w:rPr>
          <w:t>http://formacion.intef.es/pluginfile.php/43314/mod_imscp/content/3/almacenamiento_y_conservacin_de_los_alimentos.html</w:t>
        </w:r>
      </w:hyperlink>
    </w:p>
    <w:p w14:paraId="67ED02B6" w14:textId="77777777" w:rsidR="00051789" w:rsidRDefault="00051789" w:rsidP="00051789">
      <w:p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p>
    <w:p w14:paraId="6261A72D" w14:textId="60E26296" w:rsidR="00051789" w:rsidRPr="00051789" w:rsidRDefault="00051789" w:rsidP="00051789">
      <w:pPr>
        <w:shd w:val="clear" w:color="auto" w:fill="FFFFFF"/>
        <w:spacing w:after="0" w:line="240" w:lineRule="auto"/>
        <w:textAlignment w:val="baseline"/>
        <w:rPr>
          <w:rFonts w:ascii="Arial" w:eastAsia="Times New Roman" w:hAnsi="Arial" w:cs="Arial"/>
          <w:b/>
          <w:color w:val="777777"/>
          <w:u w:val="single"/>
          <w:lang w:eastAsia="es-CR"/>
        </w:rPr>
      </w:pPr>
      <w:r w:rsidRPr="00051789">
        <w:rPr>
          <w:rFonts w:ascii="Arial" w:eastAsia="Times New Roman" w:hAnsi="Arial" w:cs="Arial"/>
          <w:b/>
          <w:u w:val="single"/>
          <w:lang w:eastAsia="es-CR"/>
        </w:rPr>
        <w:t>Si cuenta con internet</w:t>
      </w:r>
      <w:r>
        <w:rPr>
          <w:rFonts w:ascii="Arial" w:eastAsia="Times New Roman" w:hAnsi="Arial" w:cs="Arial"/>
          <w:b/>
          <w:u w:val="single"/>
          <w:lang w:eastAsia="es-CR"/>
        </w:rPr>
        <w:t>,</w:t>
      </w:r>
      <w:r w:rsidRPr="00051789">
        <w:rPr>
          <w:rFonts w:ascii="Arial" w:eastAsia="Times New Roman" w:hAnsi="Arial" w:cs="Arial"/>
          <w:b/>
          <w:u w:val="single"/>
          <w:lang w:eastAsia="es-CR"/>
        </w:rPr>
        <w:t xml:space="preserve"> te d</w:t>
      </w:r>
      <w:r>
        <w:rPr>
          <w:rFonts w:ascii="Arial" w:eastAsia="Times New Roman" w:hAnsi="Arial" w:cs="Arial"/>
          <w:b/>
          <w:u w:val="single"/>
          <w:lang w:eastAsia="es-CR"/>
        </w:rPr>
        <w:t>ejo</w:t>
      </w:r>
      <w:r w:rsidRPr="00051789">
        <w:rPr>
          <w:rFonts w:ascii="Arial" w:eastAsia="Times New Roman" w:hAnsi="Arial" w:cs="Arial"/>
          <w:b/>
          <w:u w:val="single"/>
          <w:lang w:eastAsia="es-CR"/>
        </w:rPr>
        <w:t xml:space="preserve"> un video para reforzar el contenido</w:t>
      </w:r>
      <w:r>
        <w:rPr>
          <w:rFonts w:ascii="Arial" w:eastAsia="Times New Roman" w:hAnsi="Arial" w:cs="Arial"/>
          <w:b/>
          <w:u w:val="single"/>
          <w:lang w:eastAsia="es-CR"/>
        </w:rPr>
        <w:t>.</w:t>
      </w:r>
    </w:p>
    <w:p w14:paraId="112248EA" w14:textId="77777777" w:rsidR="00804278" w:rsidRPr="00051789" w:rsidRDefault="00804278" w:rsidP="00BF6AFB">
      <w:pPr>
        <w:shd w:val="clear" w:color="auto" w:fill="FFFFFF"/>
        <w:spacing w:after="0" w:line="240" w:lineRule="auto"/>
        <w:jc w:val="center"/>
        <w:textAlignment w:val="baseline"/>
        <w:rPr>
          <w:rFonts w:ascii="Arial" w:eastAsia="Times New Roman" w:hAnsi="Arial" w:cs="Arial"/>
          <w:b/>
          <w:u w:val="single"/>
          <w:lang w:eastAsia="es-CR"/>
        </w:rPr>
      </w:pPr>
    </w:p>
    <w:p w14:paraId="259C6600" w14:textId="77777777" w:rsidR="00BF6AFB" w:rsidRDefault="00BF6AFB" w:rsidP="00BF6AFB">
      <w:p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p>
    <w:p w14:paraId="7C01E357" w14:textId="77777777" w:rsidR="00BF6AFB" w:rsidRPr="00E33187" w:rsidRDefault="00BF6AFB" w:rsidP="00BF6AFB">
      <w:pPr>
        <w:numPr>
          <w:ilvl w:val="0"/>
          <w:numId w:val="15"/>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Autor.</w:t>
      </w:r>
      <w:r>
        <w:rPr>
          <w:rFonts w:ascii="Droid Serif" w:eastAsia="Times New Roman" w:hAnsi="Droid Serif" w:cs="Times New Roman"/>
          <w:color w:val="777777"/>
          <w:sz w:val="21"/>
          <w:szCs w:val="21"/>
          <w:lang w:eastAsia="es-CR"/>
        </w:rPr>
        <w:t xml:space="preserve"> </w:t>
      </w:r>
      <w:r w:rsidRPr="007F6E23">
        <w:rPr>
          <w:rFonts w:ascii="Droid Serif" w:eastAsia="Times New Roman" w:hAnsi="Droid Serif" w:cs="Times New Roman"/>
          <w:color w:val="777777"/>
          <w:sz w:val="21"/>
          <w:szCs w:val="21"/>
          <w:lang w:eastAsia="es-CR"/>
        </w:rPr>
        <w:t xml:space="preserve">Ministerio Sanidad, Servicios Sociales e </w:t>
      </w:r>
      <w:r w:rsidRPr="00EA300B">
        <w:rPr>
          <w:rFonts w:ascii="Droid Serif" w:eastAsia="Times New Roman" w:hAnsi="Droid Serif" w:cs="Times New Roman"/>
          <w:color w:val="777777"/>
          <w:sz w:val="21"/>
          <w:szCs w:val="21"/>
          <w:lang w:eastAsia="es-CR"/>
        </w:rPr>
        <w:t>Igualdad</w:t>
      </w:r>
      <w:r>
        <w:rPr>
          <w:rFonts w:ascii="Droid Serif" w:eastAsia="Times New Roman" w:hAnsi="Droid Serif" w:cs="Times New Roman"/>
          <w:color w:val="777777"/>
          <w:sz w:val="21"/>
          <w:szCs w:val="21"/>
          <w:lang w:eastAsia="es-CR"/>
        </w:rPr>
        <w:t xml:space="preserve">. </w:t>
      </w:r>
    </w:p>
    <w:p w14:paraId="6F7B7C89" w14:textId="77777777" w:rsidR="00BF6AFB" w:rsidRDefault="00BF6AFB" w:rsidP="00BF6AFB">
      <w:pPr>
        <w:numPr>
          <w:ilvl w:val="0"/>
          <w:numId w:val="15"/>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EE3AF8">
        <w:rPr>
          <w:rFonts w:ascii="Droid Serif" w:eastAsia="Times New Roman" w:hAnsi="Droid Serif" w:cs="Times New Roman"/>
          <w:color w:val="777777"/>
          <w:sz w:val="21"/>
          <w:szCs w:val="21"/>
          <w:lang w:eastAsia="es-CR"/>
        </w:rPr>
        <w:t>Fecha de publicación.</w:t>
      </w:r>
      <w:r>
        <w:rPr>
          <w:rFonts w:ascii="Droid Serif" w:eastAsia="Times New Roman" w:hAnsi="Droid Serif" w:cs="Times New Roman"/>
          <w:color w:val="777777"/>
          <w:sz w:val="21"/>
          <w:szCs w:val="21"/>
          <w:lang w:eastAsia="es-CR"/>
        </w:rPr>
        <w:t xml:space="preserve"> </w:t>
      </w:r>
      <w:r w:rsidRPr="00D14F63">
        <w:rPr>
          <w:rFonts w:ascii="Droid Serif" w:eastAsia="Times New Roman" w:hAnsi="Droid Serif" w:cs="Times New Roman"/>
          <w:color w:val="777777"/>
          <w:sz w:val="21"/>
          <w:szCs w:val="21"/>
          <w:lang w:eastAsia="es-CR"/>
        </w:rPr>
        <w:t>16 nov. 2012</w:t>
      </w:r>
    </w:p>
    <w:p w14:paraId="6F657E64" w14:textId="77777777" w:rsidR="00BF6AFB" w:rsidRPr="00D14F63" w:rsidRDefault="00BF6AFB" w:rsidP="00BF6AFB">
      <w:pPr>
        <w:numPr>
          <w:ilvl w:val="0"/>
          <w:numId w:val="15"/>
        </w:num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r w:rsidRPr="00D14F63">
        <w:rPr>
          <w:rFonts w:ascii="Droid Serif" w:eastAsia="Times New Roman" w:hAnsi="Droid Serif" w:cs="Times New Roman"/>
          <w:color w:val="777777"/>
          <w:sz w:val="21"/>
          <w:szCs w:val="21"/>
          <w:lang w:eastAsia="es-CR"/>
        </w:rPr>
        <w:t xml:space="preserve">Título del video. </w:t>
      </w:r>
      <w:r w:rsidRPr="00EA300B">
        <w:rPr>
          <w:rFonts w:ascii="Droid Serif" w:eastAsia="Times New Roman" w:hAnsi="Droid Serif" w:cs="Times New Roman"/>
          <w:color w:val="777777"/>
          <w:sz w:val="21"/>
          <w:szCs w:val="21"/>
          <w:lang w:eastAsia="es-CR"/>
        </w:rPr>
        <w:t>Manipulación de Alimentos. Colocar con Seguridad</w:t>
      </w:r>
    </w:p>
    <w:p w14:paraId="23AEAE74" w14:textId="77777777" w:rsidR="00BF6AFB" w:rsidRDefault="00BF6AFB" w:rsidP="00BF6AFB">
      <w:pPr>
        <w:numPr>
          <w:ilvl w:val="0"/>
          <w:numId w:val="15"/>
        </w:numPr>
        <w:shd w:val="clear" w:color="auto" w:fill="FFFFFF"/>
        <w:spacing w:after="0" w:line="240" w:lineRule="auto"/>
        <w:ind w:left="456"/>
        <w:textAlignment w:val="baseline"/>
      </w:pPr>
      <w:r w:rsidRPr="007F6E23">
        <w:rPr>
          <w:rFonts w:ascii="Droid Serif" w:eastAsia="Times New Roman" w:hAnsi="Droid Serif" w:cs="Times New Roman"/>
          <w:color w:val="777777"/>
          <w:sz w:val="21"/>
          <w:szCs w:val="21"/>
          <w:lang w:eastAsia="es-CR"/>
        </w:rPr>
        <w:t xml:space="preserve">Recuperado de  </w:t>
      </w:r>
      <w:hyperlink r:id="rId20" w:history="1">
        <w:r w:rsidRPr="00A263DC">
          <w:rPr>
            <w:color w:val="0000FF"/>
            <w:u w:val="single"/>
          </w:rPr>
          <w:t>https://www.youtube.com/watch?time_continue=3&amp;v=6dBZq-RskPg&amp;feature=emb_title</w:t>
        </w:r>
      </w:hyperlink>
    </w:p>
    <w:p w14:paraId="7F674FCF" w14:textId="77777777" w:rsidR="00BF6AFB" w:rsidRDefault="00BF6AFB" w:rsidP="00BF6AFB"/>
    <w:p w14:paraId="06183D8E" w14:textId="77777777" w:rsidR="00332125" w:rsidRDefault="00332125" w:rsidP="00BF6AFB">
      <w:pPr>
        <w:jc w:val="center"/>
        <w:rPr>
          <w:b/>
          <w:u w:val="single"/>
        </w:rPr>
      </w:pPr>
    </w:p>
    <w:p w14:paraId="6AFE28EE" w14:textId="77777777" w:rsidR="00332125" w:rsidRDefault="00332125" w:rsidP="00BF6AFB">
      <w:pPr>
        <w:jc w:val="center"/>
        <w:rPr>
          <w:b/>
          <w:u w:val="single"/>
        </w:rPr>
      </w:pPr>
    </w:p>
    <w:p w14:paraId="724D7786" w14:textId="77777777" w:rsidR="0026669E" w:rsidRDefault="0026669E" w:rsidP="00BF6AFB">
      <w:pPr>
        <w:jc w:val="center"/>
        <w:rPr>
          <w:b/>
          <w:u w:val="single"/>
        </w:rPr>
      </w:pPr>
    </w:p>
    <w:p w14:paraId="4A268B69" w14:textId="77777777" w:rsidR="00736C43" w:rsidRDefault="00736C43" w:rsidP="00BF6AFB">
      <w:pPr>
        <w:jc w:val="center"/>
        <w:rPr>
          <w:b/>
          <w:u w:val="single"/>
        </w:rPr>
      </w:pPr>
      <w:r>
        <w:rPr>
          <w:b/>
          <w:u w:val="single"/>
        </w:rPr>
        <w:lastRenderedPageBreak/>
        <w:t>Prá</w:t>
      </w:r>
      <w:r w:rsidR="00BF6AFB" w:rsidRPr="00E33187">
        <w:rPr>
          <w:b/>
          <w:u w:val="single"/>
        </w:rPr>
        <w:t>ctica</w:t>
      </w:r>
    </w:p>
    <w:p w14:paraId="396DB6D4" w14:textId="6B662A96" w:rsidR="00BF6AFB" w:rsidRPr="00E33187" w:rsidRDefault="00736C43" w:rsidP="00BF6AFB">
      <w:pPr>
        <w:jc w:val="center"/>
        <w:rPr>
          <w:b/>
          <w:u w:val="single"/>
        </w:rPr>
      </w:pPr>
      <w:r>
        <w:rPr>
          <w:b/>
          <w:u w:val="single"/>
        </w:rPr>
        <w:t>Conservación de los alimentos</w:t>
      </w:r>
    </w:p>
    <w:p w14:paraId="4EC1B7D1" w14:textId="77777777" w:rsidR="00591ADD" w:rsidRDefault="00591ADD" w:rsidP="00BF6AFB">
      <w:r>
        <w:t>En el anexo 1 encontraras varios consejos de manipulación y almacenamiento de los alimentos</w:t>
      </w:r>
      <w:r w:rsidRPr="00065E73">
        <w:t>.</w:t>
      </w:r>
    </w:p>
    <w:p w14:paraId="410BBBF5" w14:textId="337E1176" w:rsidR="00BF6AFB" w:rsidRDefault="00591ADD" w:rsidP="00BF6AFB">
      <w:r>
        <w:t>Seleccione seis consejos y represéntelo con dibujos, también puedes</w:t>
      </w:r>
      <w:r w:rsidR="00051789">
        <w:t xml:space="preserve"> utilizar</w:t>
      </w:r>
      <w:r>
        <w:t xml:space="preserve"> recortes de periódico </w:t>
      </w:r>
      <w:r w:rsidR="000E30B8">
        <w:t xml:space="preserve">o </w:t>
      </w:r>
      <w:r w:rsidR="00BF6AFB">
        <w:t>de revistas</w:t>
      </w:r>
      <w:r>
        <w:t>,</w:t>
      </w:r>
      <w:r w:rsidR="00BF6AFB">
        <w:t xml:space="preserve"> lo que le </w:t>
      </w:r>
      <w:r w:rsidR="000E30B8">
        <w:t>quede más práctico.</w:t>
      </w:r>
      <w:r w:rsidR="00BF6AFB" w:rsidRPr="00065E73">
        <w:t xml:space="preserve"> </w:t>
      </w:r>
    </w:p>
    <w:tbl>
      <w:tblPr>
        <w:tblStyle w:val="Tablaconcuadrcula"/>
        <w:tblW w:w="0" w:type="auto"/>
        <w:tblLook w:val="04A0" w:firstRow="1" w:lastRow="0" w:firstColumn="1" w:lastColumn="0" w:noHBand="0" w:noVBand="1"/>
      </w:tblPr>
      <w:tblGrid>
        <w:gridCol w:w="3266"/>
        <w:gridCol w:w="3267"/>
        <w:gridCol w:w="3267"/>
      </w:tblGrid>
      <w:tr w:rsidR="00BF6AFB" w14:paraId="019060A6" w14:textId="77777777" w:rsidTr="00BF6AFB">
        <w:trPr>
          <w:trHeight w:val="2436"/>
        </w:trPr>
        <w:tc>
          <w:tcPr>
            <w:tcW w:w="3266" w:type="dxa"/>
          </w:tcPr>
          <w:p w14:paraId="7A3670C7" w14:textId="77777777" w:rsidR="00BF6AFB" w:rsidRDefault="00BF6AFB" w:rsidP="007519C4"/>
          <w:p w14:paraId="15918D23" w14:textId="77777777" w:rsidR="00BF6AFB" w:rsidRDefault="00BF6AFB" w:rsidP="007519C4"/>
          <w:p w14:paraId="0BE04186" w14:textId="77777777" w:rsidR="00BF6AFB" w:rsidRDefault="00BF6AFB" w:rsidP="007519C4"/>
          <w:p w14:paraId="353E61EF" w14:textId="77777777" w:rsidR="00BF6AFB" w:rsidRDefault="00BF6AFB" w:rsidP="007519C4"/>
          <w:p w14:paraId="353FE6C4" w14:textId="77777777" w:rsidR="00BF6AFB" w:rsidRDefault="00BF6AFB" w:rsidP="007519C4"/>
          <w:p w14:paraId="6F84B7FB" w14:textId="77777777" w:rsidR="00BF6AFB" w:rsidRDefault="00BF6AFB" w:rsidP="007519C4"/>
          <w:p w14:paraId="5192FCA9" w14:textId="77777777" w:rsidR="00BF6AFB" w:rsidRDefault="00BF6AFB" w:rsidP="007519C4"/>
          <w:p w14:paraId="297D32A1" w14:textId="77777777" w:rsidR="00BF6AFB" w:rsidRDefault="00BF6AFB" w:rsidP="007519C4"/>
          <w:p w14:paraId="0EF3CF91" w14:textId="77777777" w:rsidR="00BF6AFB" w:rsidRDefault="00BF6AFB" w:rsidP="007519C4"/>
          <w:p w14:paraId="3A6E9DEE" w14:textId="77777777" w:rsidR="00BF6AFB" w:rsidRDefault="00BF6AFB" w:rsidP="007519C4"/>
        </w:tc>
        <w:tc>
          <w:tcPr>
            <w:tcW w:w="3267" w:type="dxa"/>
          </w:tcPr>
          <w:p w14:paraId="40AD8C67" w14:textId="77777777" w:rsidR="00BF6AFB" w:rsidRDefault="00BF6AFB" w:rsidP="007519C4"/>
        </w:tc>
        <w:tc>
          <w:tcPr>
            <w:tcW w:w="3267" w:type="dxa"/>
          </w:tcPr>
          <w:p w14:paraId="5CF01632" w14:textId="77777777" w:rsidR="00BF6AFB" w:rsidRDefault="00BF6AFB" w:rsidP="007519C4"/>
        </w:tc>
      </w:tr>
      <w:tr w:rsidR="00BF6AFB" w14:paraId="66BA2003" w14:textId="77777777" w:rsidTr="00BF6AFB">
        <w:trPr>
          <w:trHeight w:val="2693"/>
        </w:trPr>
        <w:tc>
          <w:tcPr>
            <w:tcW w:w="3266" w:type="dxa"/>
          </w:tcPr>
          <w:p w14:paraId="1AD863AC" w14:textId="77777777" w:rsidR="00BF6AFB" w:rsidRDefault="00BF6AFB" w:rsidP="007519C4"/>
          <w:p w14:paraId="7A748D22" w14:textId="77777777" w:rsidR="00BF6AFB" w:rsidRDefault="00BF6AFB" w:rsidP="007519C4"/>
          <w:p w14:paraId="645739E9" w14:textId="77777777" w:rsidR="00BF6AFB" w:rsidRDefault="00BF6AFB" w:rsidP="007519C4"/>
          <w:p w14:paraId="01559F1A" w14:textId="77777777" w:rsidR="00BF6AFB" w:rsidRDefault="00BF6AFB" w:rsidP="007519C4"/>
          <w:p w14:paraId="4CC55ACC" w14:textId="77777777" w:rsidR="00BF6AFB" w:rsidRDefault="00BF6AFB" w:rsidP="007519C4"/>
          <w:p w14:paraId="4A392059" w14:textId="77777777" w:rsidR="00BF6AFB" w:rsidRDefault="00BF6AFB" w:rsidP="007519C4"/>
          <w:p w14:paraId="3F0503DD" w14:textId="77777777" w:rsidR="00BF6AFB" w:rsidRDefault="00BF6AFB" w:rsidP="007519C4"/>
          <w:p w14:paraId="3E7204DC" w14:textId="77777777" w:rsidR="00BF6AFB" w:rsidRDefault="00BF6AFB" w:rsidP="007519C4"/>
          <w:p w14:paraId="299B8062" w14:textId="77777777" w:rsidR="00BF6AFB" w:rsidRDefault="00BF6AFB" w:rsidP="007519C4"/>
          <w:p w14:paraId="4D98F91B" w14:textId="77777777" w:rsidR="00BF6AFB" w:rsidRDefault="00BF6AFB" w:rsidP="007519C4"/>
          <w:p w14:paraId="009961EB" w14:textId="77777777" w:rsidR="00BF6AFB" w:rsidRDefault="00BF6AFB" w:rsidP="007519C4"/>
        </w:tc>
        <w:tc>
          <w:tcPr>
            <w:tcW w:w="3267" w:type="dxa"/>
          </w:tcPr>
          <w:p w14:paraId="174E376F" w14:textId="77777777" w:rsidR="00BF6AFB" w:rsidRDefault="00BF6AFB" w:rsidP="007519C4"/>
        </w:tc>
        <w:tc>
          <w:tcPr>
            <w:tcW w:w="3267" w:type="dxa"/>
          </w:tcPr>
          <w:p w14:paraId="2EB1669B" w14:textId="77777777" w:rsidR="00BF6AFB" w:rsidRDefault="00BF6AFB" w:rsidP="007519C4"/>
        </w:tc>
      </w:tr>
    </w:tbl>
    <w:p w14:paraId="06CE1371" w14:textId="77777777" w:rsidR="003E25BC" w:rsidRDefault="003E25BC" w:rsidP="003E25BC">
      <w:pPr>
        <w:jc w:val="center"/>
        <w:rPr>
          <w:b/>
          <w:u w:val="single"/>
        </w:rPr>
      </w:pPr>
    </w:p>
    <w:p w14:paraId="0D6AF12A" w14:textId="32C9E7CB" w:rsidR="00BF6AFB" w:rsidRPr="003E25BC" w:rsidRDefault="003E25BC" w:rsidP="003E25BC">
      <w:pPr>
        <w:jc w:val="center"/>
        <w:rPr>
          <w:b/>
          <w:sz w:val="32"/>
          <w:szCs w:val="32"/>
          <w:u w:val="single"/>
        </w:rPr>
      </w:pPr>
      <w:r w:rsidRPr="003E25BC">
        <w:rPr>
          <w:b/>
          <w:sz w:val="32"/>
          <w:szCs w:val="32"/>
          <w:u w:val="single"/>
        </w:rPr>
        <w:t>Anexo 2</w:t>
      </w:r>
    </w:p>
    <w:p w14:paraId="628A60F5" w14:textId="77777777" w:rsidR="003E25BC" w:rsidRPr="00572631" w:rsidRDefault="003E25BC" w:rsidP="003E25BC">
      <w:pPr>
        <w:spacing w:line="240" w:lineRule="auto"/>
        <w:jc w:val="center"/>
        <w:rPr>
          <w:rFonts w:ascii="Comic Sans MS" w:hAnsi="Comic Sans MS"/>
          <w:sz w:val="24"/>
          <w:szCs w:val="24"/>
          <w:highlight w:val="yellow"/>
        </w:rPr>
      </w:pPr>
      <w:r w:rsidRPr="00572631">
        <w:rPr>
          <w:rFonts w:ascii="Comic Sans MS" w:hAnsi="Comic Sans MS"/>
          <w:sz w:val="24"/>
          <w:szCs w:val="24"/>
          <w:highlight w:val="yellow"/>
        </w:rPr>
        <w:t>En estos videos encontraras información importante, de cómo protegerte y como se transmite y cómo prevenir el  COVID-19.</w:t>
      </w:r>
    </w:p>
    <w:p w14:paraId="71B692A2" w14:textId="77777777" w:rsidR="003E25BC" w:rsidRPr="00572631" w:rsidRDefault="003E25BC" w:rsidP="003E25BC">
      <w:pPr>
        <w:spacing w:line="240" w:lineRule="auto"/>
        <w:jc w:val="center"/>
        <w:rPr>
          <w:rFonts w:ascii="Comic Sans MS" w:hAnsi="Comic Sans MS"/>
          <w:sz w:val="24"/>
          <w:szCs w:val="24"/>
        </w:rPr>
      </w:pPr>
      <w:r w:rsidRPr="00572631">
        <w:rPr>
          <w:rFonts w:ascii="Comic Sans MS" w:hAnsi="Comic Sans MS"/>
          <w:sz w:val="24"/>
          <w:szCs w:val="24"/>
          <w:highlight w:val="yellow"/>
        </w:rPr>
        <w:t>“Compártelo con tu familia”</w:t>
      </w:r>
    </w:p>
    <w:p w14:paraId="042445D2" w14:textId="77777777" w:rsidR="003E25BC" w:rsidRPr="00572631" w:rsidRDefault="003E25BC" w:rsidP="003E25BC">
      <w:pPr>
        <w:numPr>
          <w:ilvl w:val="0"/>
          <w:numId w:val="15"/>
        </w:numPr>
        <w:shd w:val="clear" w:color="auto" w:fill="FFFFFF"/>
        <w:spacing w:after="0" w:line="240" w:lineRule="auto"/>
        <w:ind w:left="456"/>
        <w:jc w:val="center"/>
        <w:textAlignment w:val="baseline"/>
        <w:rPr>
          <w:rFonts w:ascii="Droid Serif" w:eastAsia="Times New Roman" w:hAnsi="Droid Serif" w:cs="Times New Roman"/>
          <w:color w:val="777777"/>
          <w:sz w:val="21"/>
          <w:szCs w:val="21"/>
          <w:lang w:eastAsia="es-CR"/>
        </w:rPr>
      </w:pPr>
      <w:r>
        <w:rPr>
          <w:rFonts w:ascii="Droid Serif" w:eastAsia="Times New Roman" w:hAnsi="Droid Serif" w:cs="Times New Roman"/>
          <w:color w:val="777777"/>
          <w:sz w:val="21"/>
          <w:szCs w:val="21"/>
          <w:lang w:eastAsia="es-CR"/>
        </w:rPr>
        <w:t xml:space="preserve">Autor. </w:t>
      </w:r>
      <w:r w:rsidRPr="00572631">
        <w:rPr>
          <w:rFonts w:ascii="Droid Serif" w:eastAsia="Times New Roman" w:hAnsi="Droid Serif" w:cs="Times New Roman"/>
          <w:color w:val="777777"/>
          <w:sz w:val="21"/>
          <w:szCs w:val="21"/>
          <w:lang w:eastAsia="es-CR"/>
        </w:rPr>
        <w:t xml:space="preserve">Centers </w:t>
      </w:r>
      <w:proofErr w:type="spellStart"/>
      <w:r w:rsidRPr="00572631">
        <w:rPr>
          <w:rFonts w:ascii="Droid Serif" w:eastAsia="Times New Roman" w:hAnsi="Droid Serif" w:cs="Times New Roman"/>
          <w:color w:val="777777"/>
          <w:sz w:val="21"/>
          <w:szCs w:val="21"/>
          <w:lang w:eastAsia="es-CR"/>
        </w:rPr>
        <w:t>for</w:t>
      </w:r>
      <w:proofErr w:type="spellEnd"/>
      <w:r w:rsidRPr="00572631">
        <w:rPr>
          <w:rFonts w:ascii="Droid Serif" w:eastAsia="Times New Roman" w:hAnsi="Droid Serif" w:cs="Times New Roman"/>
          <w:color w:val="777777"/>
          <w:sz w:val="21"/>
          <w:szCs w:val="21"/>
          <w:lang w:eastAsia="es-CR"/>
        </w:rPr>
        <w:t xml:space="preserve"> </w:t>
      </w:r>
      <w:proofErr w:type="spellStart"/>
      <w:r w:rsidRPr="00572631">
        <w:rPr>
          <w:rFonts w:ascii="Droid Serif" w:eastAsia="Times New Roman" w:hAnsi="Droid Serif" w:cs="Times New Roman"/>
          <w:color w:val="777777"/>
          <w:sz w:val="21"/>
          <w:szCs w:val="21"/>
          <w:lang w:eastAsia="es-CR"/>
        </w:rPr>
        <w:t>Disease</w:t>
      </w:r>
      <w:proofErr w:type="spellEnd"/>
      <w:r w:rsidRPr="00572631">
        <w:rPr>
          <w:rFonts w:ascii="Droid Serif" w:eastAsia="Times New Roman" w:hAnsi="Droid Serif" w:cs="Times New Roman"/>
          <w:color w:val="777777"/>
          <w:sz w:val="21"/>
          <w:szCs w:val="21"/>
          <w:lang w:eastAsia="es-CR"/>
        </w:rPr>
        <w:t xml:space="preserve"> Control and </w:t>
      </w:r>
      <w:proofErr w:type="spellStart"/>
      <w:r w:rsidRPr="00572631">
        <w:rPr>
          <w:rFonts w:ascii="Droid Serif" w:eastAsia="Times New Roman" w:hAnsi="Droid Serif" w:cs="Times New Roman"/>
          <w:color w:val="777777"/>
          <w:sz w:val="21"/>
          <w:szCs w:val="21"/>
          <w:lang w:eastAsia="es-CR"/>
        </w:rPr>
        <w:t>Prevention</w:t>
      </w:r>
      <w:proofErr w:type="spellEnd"/>
      <w:r w:rsidRPr="00572631">
        <w:rPr>
          <w:rFonts w:ascii="Droid Serif" w:eastAsia="Times New Roman" w:hAnsi="Droid Serif" w:cs="Times New Roman"/>
          <w:color w:val="777777"/>
          <w:sz w:val="21"/>
          <w:szCs w:val="21"/>
          <w:lang w:eastAsia="es-CR"/>
        </w:rPr>
        <w:t xml:space="preserve"> (CDC)</w:t>
      </w:r>
    </w:p>
    <w:p w14:paraId="7E972B3A" w14:textId="77777777" w:rsidR="003E25BC" w:rsidRPr="00572631" w:rsidRDefault="003E25BC" w:rsidP="003E25BC">
      <w:pPr>
        <w:numPr>
          <w:ilvl w:val="0"/>
          <w:numId w:val="15"/>
        </w:numPr>
        <w:shd w:val="clear" w:color="auto" w:fill="FFFFFF"/>
        <w:spacing w:after="0" w:line="240" w:lineRule="auto"/>
        <w:ind w:left="456"/>
        <w:jc w:val="center"/>
        <w:textAlignment w:val="baseline"/>
        <w:rPr>
          <w:rFonts w:ascii="Droid Serif" w:eastAsia="Times New Roman" w:hAnsi="Droid Serif" w:cs="Times New Roman"/>
          <w:color w:val="777777"/>
          <w:sz w:val="21"/>
          <w:szCs w:val="21"/>
          <w:lang w:eastAsia="es-CR"/>
        </w:rPr>
      </w:pPr>
      <w:r w:rsidRPr="00572631">
        <w:rPr>
          <w:rFonts w:ascii="Droid Serif" w:eastAsia="Times New Roman" w:hAnsi="Droid Serif" w:cs="Times New Roman"/>
          <w:color w:val="777777"/>
          <w:sz w:val="21"/>
          <w:szCs w:val="21"/>
          <w:lang w:eastAsia="es-CR"/>
        </w:rPr>
        <w:t>Fecha de publicación.</w:t>
      </w:r>
      <w:r>
        <w:rPr>
          <w:rFonts w:ascii="Droid Serif" w:eastAsia="Times New Roman" w:hAnsi="Droid Serif" w:cs="Times New Roman"/>
          <w:color w:val="777777"/>
          <w:sz w:val="21"/>
          <w:szCs w:val="21"/>
          <w:lang w:eastAsia="es-CR"/>
        </w:rPr>
        <w:t>09</w:t>
      </w:r>
      <w:r w:rsidRPr="00572631">
        <w:rPr>
          <w:rFonts w:ascii="Droid Serif" w:eastAsia="Times New Roman" w:hAnsi="Droid Serif" w:cs="Times New Roman"/>
          <w:color w:val="777777"/>
          <w:sz w:val="21"/>
          <w:szCs w:val="21"/>
          <w:lang w:eastAsia="es-CR"/>
        </w:rPr>
        <w:t xml:space="preserve"> de marzo de 2020</w:t>
      </w:r>
    </w:p>
    <w:p w14:paraId="08625B24" w14:textId="77777777" w:rsidR="003E25BC" w:rsidRPr="00572631" w:rsidRDefault="003E25BC" w:rsidP="003E25BC">
      <w:pPr>
        <w:numPr>
          <w:ilvl w:val="0"/>
          <w:numId w:val="15"/>
        </w:numPr>
        <w:shd w:val="clear" w:color="auto" w:fill="FFFFFF"/>
        <w:spacing w:after="0" w:line="240" w:lineRule="auto"/>
        <w:ind w:left="456"/>
        <w:jc w:val="center"/>
        <w:textAlignment w:val="baseline"/>
        <w:rPr>
          <w:rFonts w:ascii="Droid Serif" w:eastAsia="Times New Roman" w:hAnsi="Droid Serif" w:cs="Times New Roman"/>
          <w:color w:val="777777"/>
          <w:sz w:val="21"/>
          <w:szCs w:val="21"/>
          <w:lang w:eastAsia="es-CR"/>
        </w:rPr>
      </w:pPr>
      <w:r>
        <w:rPr>
          <w:rFonts w:ascii="Droid Serif" w:eastAsia="Times New Roman" w:hAnsi="Droid Serif" w:cs="Times New Roman"/>
          <w:color w:val="777777"/>
          <w:sz w:val="21"/>
          <w:szCs w:val="21"/>
          <w:lang w:eastAsia="es-CR"/>
        </w:rPr>
        <w:t xml:space="preserve">Título del video. </w:t>
      </w:r>
      <w:r w:rsidRPr="00572631">
        <w:rPr>
          <w:rFonts w:ascii="Droid Serif" w:eastAsia="Times New Roman" w:hAnsi="Droid Serif" w:cs="Times New Roman"/>
          <w:color w:val="777777"/>
          <w:sz w:val="21"/>
          <w:szCs w:val="21"/>
          <w:lang w:eastAsia="es-CR"/>
        </w:rPr>
        <w:t>Lo que necesitas saber acerca del lavado de manos</w:t>
      </w:r>
      <w:r>
        <w:rPr>
          <w:rFonts w:ascii="Droid Serif" w:eastAsia="Times New Roman" w:hAnsi="Droid Serif" w:cs="Times New Roman"/>
          <w:color w:val="777777"/>
          <w:sz w:val="21"/>
          <w:szCs w:val="21"/>
          <w:lang w:eastAsia="es-CR"/>
        </w:rPr>
        <w:t>.</w:t>
      </w:r>
    </w:p>
    <w:p w14:paraId="404F2C59" w14:textId="77777777" w:rsidR="003E25BC" w:rsidRPr="00572631" w:rsidRDefault="003E25BC" w:rsidP="003E25BC">
      <w:pPr>
        <w:numPr>
          <w:ilvl w:val="0"/>
          <w:numId w:val="15"/>
        </w:numPr>
        <w:shd w:val="clear" w:color="auto" w:fill="FFFFFF"/>
        <w:spacing w:after="0" w:line="240" w:lineRule="auto"/>
        <w:ind w:left="456"/>
        <w:jc w:val="center"/>
        <w:textAlignment w:val="baseline"/>
        <w:rPr>
          <w:rFonts w:ascii="Century Gothic" w:hAnsi="Century Gothic"/>
          <w:b/>
          <w:sz w:val="24"/>
          <w:u w:val="single"/>
        </w:rPr>
      </w:pPr>
      <w:r w:rsidRPr="00572631">
        <w:rPr>
          <w:rFonts w:ascii="Droid Serif" w:eastAsia="Times New Roman" w:hAnsi="Droid Serif" w:cs="Times New Roman"/>
          <w:color w:val="777777"/>
          <w:sz w:val="21"/>
          <w:szCs w:val="21"/>
          <w:lang w:eastAsia="es-CR"/>
        </w:rPr>
        <w:t xml:space="preserve">Recuperado de </w:t>
      </w:r>
      <w:hyperlink r:id="rId21" w:history="1">
        <w:r w:rsidRPr="00572631">
          <w:rPr>
            <w:color w:val="0000FF"/>
            <w:u w:val="single"/>
          </w:rPr>
          <w:t>https://www.youtube.com/watch?v=d6GqqqSC4Zw</w:t>
        </w:r>
      </w:hyperlink>
    </w:p>
    <w:p w14:paraId="38653BFB" w14:textId="77777777" w:rsidR="003E25BC" w:rsidRPr="00572631" w:rsidRDefault="003E25BC" w:rsidP="003E25BC">
      <w:pPr>
        <w:shd w:val="clear" w:color="auto" w:fill="FFFFFF"/>
        <w:spacing w:after="0" w:line="240" w:lineRule="auto"/>
        <w:ind w:left="456"/>
        <w:textAlignment w:val="baseline"/>
        <w:rPr>
          <w:rFonts w:ascii="Droid Serif" w:eastAsia="Times New Roman" w:hAnsi="Droid Serif" w:cs="Times New Roman"/>
          <w:color w:val="777777"/>
          <w:sz w:val="21"/>
          <w:szCs w:val="21"/>
          <w:lang w:eastAsia="es-CR"/>
        </w:rPr>
      </w:pPr>
    </w:p>
    <w:p w14:paraId="03BDFE5B" w14:textId="77777777" w:rsidR="003E25BC" w:rsidRPr="00572631" w:rsidRDefault="003E25BC" w:rsidP="003E25BC">
      <w:pPr>
        <w:spacing w:after="0" w:line="240" w:lineRule="auto"/>
        <w:rPr>
          <w:rFonts w:ascii="Arial" w:eastAsia="Times New Roman" w:hAnsi="Arial" w:cs="Arial"/>
          <w:color w:val="EEEEEE"/>
          <w:sz w:val="17"/>
          <w:szCs w:val="17"/>
          <w:lang w:eastAsia="es-CR"/>
        </w:rPr>
      </w:pPr>
    </w:p>
    <w:p w14:paraId="59C1E1EF" w14:textId="59228A03" w:rsidR="00BF6AFB" w:rsidRPr="00591ADD" w:rsidRDefault="003E25BC" w:rsidP="00591ADD">
      <w:pPr>
        <w:spacing w:after="0" w:line="312" w:lineRule="atLeast"/>
        <w:jc w:val="center"/>
        <w:rPr>
          <w:rFonts w:ascii="AR BERKLEY" w:hAnsi="AR BERKLEY"/>
          <w:sz w:val="32"/>
          <w:szCs w:val="32"/>
        </w:rPr>
      </w:pPr>
      <w:r w:rsidRPr="00572631">
        <w:rPr>
          <w:rFonts w:ascii="AR BERKLEY" w:hAnsi="AR BERKLEY"/>
          <w:sz w:val="32"/>
          <w:szCs w:val="32"/>
          <w:highlight w:val="yellow"/>
        </w:rPr>
        <w:t>“No salgas de casa, lávate las manos y no te toques la cara.”</w:t>
      </w:r>
    </w:p>
    <w:sectPr w:rsidR="00BF6AFB" w:rsidRPr="00591ADD" w:rsidSect="00C962AE">
      <w:headerReference w:type="default" r:id="rId22"/>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EA7A" w14:textId="77777777" w:rsidR="00272675" w:rsidRDefault="00272675" w:rsidP="00696C1E">
      <w:pPr>
        <w:spacing w:after="0" w:line="240" w:lineRule="auto"/>
      </w:pPr>
      <w:r>
        <w:separator/>
      </w:r>
    </w:p>
  </w:endnote>
  <w:endnote w:type="continuationSeparator" w:id="0">
    <w:p w14:paraId="08D5048D" w14:textId="77777777" w:rsidR="00272675" w:rsidRDefault="00272675"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 BERKLEY">
    <w:altName w:val="Times New Roman"/>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7FDE1" w14:textId="77777777" w:rsidR="00272675" w:rsidRDefault="00272675" w:rsidP="00696C1E">
      <w:pPr>
        <w:spacing w:after="0" w:line="240" w:lineRule="auto"/>
      </w:pPr>
      <w:r>
        <w:separator/>
      </w:r>
    </w:p>
  </w:footnote>
  <w:footnote w:type="continuationSeparator" w:id="0">
    <w:p w14:paraId="2E195CB5" w14:textId="77777777" w:rsidR="00272675" w:rsidRDefault="00272675"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F134E0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0F6000C7"/>
    <w:multiLevelType w:val="hybridMultilevel"/>
    <w:tmpl w:val="014C1F64"/>
    <w:lvl w:ilvl="0" w:tplc="140A0001">
      <w:start w:val="1"/>
      <w:numFmt w:val="bullet"/>
      <w:lvlText w:val=""/>
      <w:lvlJc w:val="left"/>
      <w:pPr>
        <w:ind w:left="1320" w:hanging="360"/>
      </w:pPr>
      <w:rPr>
        <w:rFonts w:ascii="Symbol" w:hAnsi="Symbol" w:hint="default"/>
      </w:rPr>
    </w:lvl>
    <w:lvl w:ilvl="1" w:tplc="140A0003" w:tentative="1">
      <w:start w:val="1"/>
      <w:numFmt w:val="bullet"/>
      <w:lvlText w:val="o"/>
      <w:lvlJc w:val="left"/>
      <w:pPr>
        <w:ind w:left="2040" w:hanging="360"/>
      </w:pPr>
      <w:rPr>
        <w:rFonts w:ascii="Courier New" w:hAnsi="Courier New" w:cs="Courier New" w:hint="default"/>
      </w:rPr>
    </w:lvl>
    <w:lvl w:ilvl="2" w:tplc="140A0005" w:tentative="1">
      <w:start w:val="1"/>
      <w:numFmt w:val="bullet"/>
      <w:lvlText w:val=""/>
      <w:lvlJc w:val="left"/>
      <w:pPr>
        <w:ind w:left="2760" w:hanging="360"/>
      </w:pPr>
      <w:rPr>
        <w:rFonts w:ascii="Wingdings" w:hAnsi="Wingdings" w:hint="default"/>
      </w:rPr>
    </w:lvl>
    <w:lvl w:ilvl="3" w:tplc="140A0001" w:tentative="1">
      <w:start w:val="1"/>
      <w:numFmt w:val="bullet"/>
      <w:lvlText w:val=""/>
      <w:lvlJc w:val="left"/>
      <w:pPr>
        <w:ind w:left="3480" w:hanging="360"/>
      </w:pPr>
      <w:rPr>
        <w:rFonts w:ascii="Symbol" w:hAnsi="Symbol" w:hint="default"/>
      </w:rPr>
    </w:lvl>
    <w:lvl w:ilvl="4" w:tplc="140A0003" w:tentative="1">
      <w:start w:val="1"/>
      <w:numFmt w:val="bullet"/>
      <w:lvlText w:val="o"/>
      <w:lvlJc w:val="left"/>
      <w:pPr>
        <w:ind w:left="4200" w:hanging="360"/>
      </w:pPr>
      <w:rPr>
        <w:rFonts w:ascii="Courier New" w:hAnsi="Courier New" w:cs="Courier New" w:hint="default"/>
      </w:rPr>
    </w:lvl>
    <w:lvl w:ilvl="5" w:tplc="140A0005" w:tentative="1">
      <w:start w:val="1"/>
      <w:numFmt w:val="bullet"/>
      <w:lvlText w:val=""/>
      <w:lvlJc w:val="left"/>
      <w:pPr>
        <w:ind w:left="4920" w:hanging="360"/>
      </w:pPr>
      <w:rPr>
        <w:rFonts w:ascii="Wingdings" w:hAnsi="Wingdings" w:hint="default"/>
      </w:rPr>
    </w:lvl>
    <w:lvl w:ilvl="6" w:tplc="140A0001" w:tentative="1">
      <w:start w:val="1"/>
      <w:numFmt w:val="bullet"/>
      <w:lvlText w:val=""/>
      <w:lvlJc w:val="left"/>
      <w:pPr>
        <w:ind w:left="5640" w:hanging="360"/>
      </w:pPr>
      <w:rPr>
        <w:rFonts w:ascii="Symbol" w:hAnsi="Symbol" w:hint="default"/>
      </w:rPr>
    </w:lvl>
    <w:lvl w:ilvl="7" w:tplc="140A0003" w:tentative="1">
      <w:start w:val="1"/>
      <w:numFmt w:val="bullet"/>
      <w:lvlText w:val="o"/>
      <w:lvlJc w:val="left"/>
      <w:pPr>
        <w:ind w:left="6360" w:hanging="360"/>
      </w:pPr>
      <w:rPr>
        <w:rFonts w:ascii="Courier New" w:hAnsi="Courier New" w:cs="Courier New" w:hint="default"/>
      </w:rPr>
    </w:lvl>
    <w:lvl w:ilvl="8" w:tplc="140A0005" w:tentative="1">
      <w:start w:val="1"/>
      <w:numFmt w:val="bullet"/>
      <w:lvlText w:val=""/>
      <w:lvlJc w:val="left"/>
      <w:pPr>
        <w:ind w:left="7080" w:hanging="360"/>
      </w:pPr>
      <w:rPr>
        <w:rFonts w:ascii="Wingdings" w:hAnsi="Wingdings" w:hint="default"/>
      </w:rPr>
    </w:lvl>
  </w:abstractNum>
  <w:abstractNum w:abstractNumId="4">
    <w:nsid w:val="1D737EF7"/>
    <w:multiLevelType w:val="hybridMultilevel"/>
    <w:tmpl w:val="488EF9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37D355A"/>
    <w:multiLevelType w:val="hybridMultilevel"/>
    <w:tmpl w:val="F2B80BA8"/>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94A3674"/>
    <w:multiLevelType w:val="hybridMultilevel"/>
    <w:tmpl w:val="58D09F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B451F1B"/>
    <w:multiLevelType w:val="hybridMultilevel"/>
    <w:tmpl w:val="1230080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09877B4"/>
    <w:multiLevelType w:val="hybridMultilevel"/>
    <w:tmpl w:val="28324A8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215A9D"/>
    <w:multiLevelType w:val="hybridMultilevel"/>
    <w:tmpl w:val="14264030"/>
    <w:lvl w:ilvl="0" w:tplc="140A0001">
      <w:start w:val="1"/>
      <w:numFmt w:val="bullet"/>
      <w:lvlText w:val=""/>
      <w:lvlJc w:val="left"/>
      <w:pPr>
        <w:ind w:left="774" w:hanging="360"/>
      </w:pPr>
      <w:rPr>
        <w:rFonts w:ascii="Symbol" w:hAnsi="Symbol" w:hint="default"/>
      </w:rPr>
    </w:lvl>
    <w:lvl w:ilvl="1" w:tplc="140A0003" w:tentative="1">
      <w:start w:val="1"/>
      <w:numFmt w:val="bullet"/>
      <w:lvlText w:val="o"/>
      <w:lvlJc w:val="left"/>
      <w:pPr>
        <w:ind w:left="1494" w:hanging="360"/>
      </w:pPr>
      <w:rPr>
        <w:rFonts w:ascii="Courier New" w:hAnsi="Courier New" w:cs="Courier New" w:hint="default"/>
      </w:rPr>
    </w:lvl>
    <w:lvl w:ilvl="2" w:tplc="140A0005" w:tentative="1">
      <w:start w:val="1"/>
      <w:numFmt w:val="bullet"/>
      <w:lvlText w:val=""/>
      <w:lvlJc w:val="left"/>
      <w:pPr>
        <w:ind w:left="2214" w:hanging="360"/>
      </w:pPr>
      <w:rPr>
        <w:rFonts w:ascii="Wingdings" w:hAnsi="Wingdings" w:hint="default"/>
      </w:rPr>
    </w:lvl>
    <w:lvl w:ilvl="3" w:tplc="140A0001" w:tentative="1">
      <w:start w:val="1"/>
      <w:numFmt w:val="bullet"/>
      <w:lvlText w:val=""/>
      <w:lvlJc w:val="left"/>
      <w:pPr>
        <w:ind w:left="2934" w:hanging="360"/>
      </w:pPr>
      <w:rPr>
        <w:rFonts w:ascii="Symbol" w:hAnsi="Symbol" w:hint="default"/>
      </w:rPr>
    </w:lvl>
    <w:lvl w:ilvl="4" w:tplc="140A0003" w:tentative="1">
      <w:start w:val="1"/>
      <w:numFmt w:val="bullet"/>
      <w:lvlText w:val="o"/>
      <w:lvlJc w:val="left"/>
      <w:pPr>
        <w:ind w:left="3654" w:hanging="360"/>
      </w:pPr>
      <w:rPr>
        <w:rFonts w:ascii="Courier New" w:hAnsi="Courier New" w:cs="Courier New" w:hint="default"/>
      </w:rPr>
    </w:lvl>
    <w:lvl w:ilvl="5" w:tplc="140A0005" w:tentative="1">
      <w:start w:val="1"/>
      <w:numFmt w:val="bullet"/>
      <w:lvlText w:val=""/>
      <w:lvlJc w:val="left"/>
      <w:pPr>
        <w:ind w:left="4374" w:hanging="360"/>
      </w:pPr>
      <w:rPr>
        <w:rFonts w:ascii="Wingdings" w:hAnsi="Wingdings" w:hint="default"/>
      </w:rPr>
    </w:lvl>
    <w:lvl w:ilvl="6" w:tplc="140A0001" w:tentative="1">
      <w:start w:val="1"/>
      <w:numFmt w:val="bullet"/>
      <w:lvlText w:val=""/>
      <w:lvlJc w:val="left"/>
      <w:pPr>
        <w:ind w:left="5094" w:hanging="360"/>
      </w:pPr>
      <w:rPr>
        <w:rFonts w:ascii="Symbol" w:hAnsi="Symbol" w:hint="default"/>
      </w:rPr>
    </w:lvl>
    <w:lvl w:ilvl="7" w:tplc="140A0003" w:tentative="1">
      <w:start w:val="1"/>
      <w:numFmt w:val="bullet"/>
      <w:lvlText w:val="o"/>
      <w:lvlJc w:val="left"/>
      <w:pPr>
        <w:ind w:left="5814" w:hanging="360"/>
      </w:pPr>
      <w:rPr>
        <w:rFonts w:ascii="Courier New" w:hAnsi="Courier New" w:cs="Courier New" w:hint="default"/>
      </w:rPr>
    </w:lvl>
    <w:lvl w:ilvl="8" w:tplc="140A0005" w:tentative="1">
      <w:start w:val="1"/>
      <w:numFmt w:val="bullet"/>
      <w:lvlText w:val=""/>
      <w:lvlJc w:val="left"/>
      <w:pPr>
        <w:ind w:left="6534"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C249E0"/>
    <w:multiLevelType w:val="hybridMultilevel"/>
    <w:tmpl w:val="B436FA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5F62454"/>
    <w:multiLevelType w:val="hybridMultilevel"/>
    <w:tmpl w:val="E49CDB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ECA569A"/>
    <w:multiLevelType w:val="multilevel"/>
    <w:tmpl w:val="4C10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30E001D"/>
    <w:multiLevelType w:val="multilevel"/>
    <w:tmpl w:val="A0043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4B5280A"/>
    <w:multiLevelType w:val="hybridMultilevel"/>
    <w:tmpl w:val="A68CCD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nsid w:val="7FBF23B9"/>
    <w:multiLevelType w:val="hybridMultilevel"/>
    <w:tmpl w:val="3EA80F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2"/>
  </w:num>
  <w:num w:numId="5">
    <w:abstractNumId w:val="23"/>
  </w:num>
  <w:num w:numId="6">
    <w:abstractNumId w:val="18"/>
  </w:num>
  <w:num w:numId="7">
    <w:abstractNumId w:val="21"/>
  </w:num>
  <w:num w:numId="8">
    <w:abstractNumId w:val="19"/>
  </w:num>
  <w:num w:numId="9">
    <w:abstractNumId w:val="11"/>
  </w:num>
  <w:num w:numId="10">
    <w:abstractNumId w:val="9"/>
  </w:num>
  <w:num w:numId="11">
    <w:abstractNumId w:val="20"/>
  </w:num>
  <w:num w:numId="12">
    <w:abstractNumId w:val="1"/>
  </w:num>
  <w:num w:numId="13">
    <w:abstractNumId w:val="5"/>
  </w:num>
  <w:num w:numId="14">
    <w:abstractNumId w:val="17"/>
  </w:num>
  <w:num w:numId="15">
    <w:abstractNumId w:val="16"/>
  </w:num>
  <w:num w:numId="16">
    <w:abstractNumId w:val="7"/>
  </w:num>
  <w:num w:numId="17">
    <w:abstractNumId w:val="10"/>
  </w:num>
  <w:num w:numId="18">
    <w:abstractNumId w:val="4"/>
  </w:num>
  <w:num w:numId="19">
    <w:abstractNumId w:val="22"/>
  </w:num>
  <w:num w:numId="20">
    <w:abstractNumId w:val="12"/>
  </w:num>
  <w:num w:numId="21">
    <w:abstractNumId w:val="14"/>
  </w:num>
  <w:num w:numId="22">
    <w:abstractNumId w:val="15"/>
  </w:num>
  <w:num w:numId="23">
    <w:abstractNumId w:val="8"/>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1D36"/>
    <w:rsid w:val="00013C72"/>
    <w:rsid w:val="000205A6"/>
    <w:rsid w:val="00040DBD"/>
    <w:rsid w:val="00051789"/>
    <w:rsid w:val="00053813"/>
    <w:rsid w:val="00065E73"/>
    <w:rsid w:val="0007382A"/>
    <w:rsid w:val="000D63D0"/>
    <w:rsid w:val="000E30B8"/>
    <w:rsid w:val="001140E4"/>
    <w:rsid w:val="00114B8D"/>
    <w:rsid w:val="00117EE0"/>
    <w:rsid w:val="00154296"/>
    <w:rsid w:val="0016569B"/>
    <w:rsid w:val="00186792"/>
    <w:rsid w:val="001946CB"/>
    <w:rsid w:val="001B77F5"/>
    <w:rsid w:val="0026669E"/>
    <w:rsid w:val="00272675"/>
    <w:rsid w:val="003170DE"/>
    <w:rsid w:val="00332125"/>
    <w:rsid w:val="0034519F"/>
    <w:rsid w:val="00354307"/>
    <w:rsid w:val="00355EB8"/>
    <w:rsid w:val="0037131A"/>
    <w:rsid w:val="003E047B"/>
    <w:rsid w:val="003E25BC"/>
    <w:rsid w:val="003E59D8"/>
    <w:rsid w:val="003E6E12"/>
    <w:rsid w:val="003F212A"/>
    <w:rsid w:val="00405C96"/>
    <w:rsid w:val="00414065"/>
    <w:rsid w:val="00426F19"/>
    <w:rsid w:val="00430233"/>
    <w:rsid w:val="0046550E"/>
    <w:rsid w:val="0048052E"/>
    <w:rsid w:val="004E02C8"/>
    <w:rsid w:val="004E5C8F"/>
    <w:rsid w:val="00517456"/>
    <w:rsid w:val="00563CCA"/>
    <w:rsid w:val="005722D9"/>
    <w:rsid w:val="005726E4"/>
    <w:rsid w:val="005873A0"/>
    <w:rsid w:val="00591ADD"/>
    <w:rsid w:val="005B713E"/>
    <w:rsid w:val="006732E2"/>
    <w:rsid w:val="00696C1E"/>
    <w:rsid w:val="006A33CC"/>
    <w:rsid w:val="006F2510"/>
    <w:rsid w:val="00707FE7"/>
    <w:rsid w:val="007202E8"/>
    <w:rsid w:val="00736C43"/>
    <w:rsid w:val="007D6BD3"/>
    <w:rsid w:val="00804278"/>
    <w:rsid w:val="008145A3"/>
    <w:rsid w:val="00814B6A"/>
    <w:rsid w:val="008737C2"/>
    <w:rsid w:val="0087792E"/>
    <w:rsid w:val="008C65A5"/>
    <w:rsid w:val="008D5D67"/>
    <w:rsid w:val="008E2664"/>
    <w:rsid w:val="008F6A8E"/>
    <w:rsid w:val="00930EB1"/>
    <w:rsid w:val="009352F2"/>
    <w:rsid w:val="00967A58"/>
    <w:rsid w:val="009B2E29"/>
    <w:rsid w:val="009E4148"/>
    <w:rsid w:val="00A53F75"/>
    <w:rsid w:val="00A83C8C"/>
    <w:rsid w:val="00AB6B54"/>
    <w:rsid w:val="00AC49B2"/>
    <w:rsid w:val="00AE627B"/>
    <w:rsid w:val="00B652F4"/>
    <w:rsid w:val="00B73143"/>
    <w:rsid w:val="00B86D54"/>
    <w:rsid w:val="00BC6743"/>
    <w:rsid w:val="00BD4808"/>
    <w:rsid w:val="00BF6AFB"/>
    <w:rsid w:val="00C250F1"/>
    <w:rsid w:val="00C962AE"/>
    <w:rsid w:val="00CB1367"/>
    <w:rsid w:val="00CE187C"/>
    <w:rsid w:val="00D02912"/>
    <w:rsid w:val="00D449E2"/>
    <w:rsid w:val="00D60D18"/>
    <w:rsid w:val="00D95CFB"/>
    <w:rsid w:val="00DB3DB0"/>
    <w:rsid w:val="00DB67BA"/>
    <w:rsid w:val="00DE7E0C"/>
    <w:rsid w:val="00E3105D"/>
    <w:rsid w:val="00EC39A3"/>
    <w:rsid w:val="00EE4CC9"/>
    <w:rsid w:val="00EF2C1F"/>
    <w:rsid w:val="00EF73BD"/>
    <w:rsid w:val="00F02072"/>
    <w:rsid w:val="00F16C2B"/>
    <w:rsid w:val="00F439AA"/>
    <w:rsid w:val="00F605AF"/>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styleId="Refdecomentario">
    <w:name w:val="annotation reference"/>
    <w:basedOn w:val="Fuentedeprrafopredeter"/>
    <w:uiPriority w:val="99"/>
    <w:semiHidden/>
    <w:unhideWhenUsed/>
    <w:rsid w:val="00011D36"/>
    <w:rPr>
      <w:sz w:val="16"/>
      <w:szCs w:val="16"/>
    </w:rPr>
  </w:style>
  <w:style w:type="paragraph" w:styleId="Textocomentario">
    <w:name w:val="annotation text"/>
    <w:basedOn w:val="Normal"/>
    <w:link w:val="TextocomentarioCar"/>
    <w:uiPriority w:val="99"/>
    <w:semiHidden/>
    <w:unhideWhenUsed/>
    <w:rsid w:val="00011D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D36"/>
    <w:rPr>
      <w:sz w:val="20"/>
      <w:szCs w:val="20"/>
    </w:rPr>
  </w:style>
  <w:style w:type="paragraph" w:styleId="Asuntodelcomentario">
    <w:name w:val="annotation subject"/>
    <w:basedOn w:val="Textocomentario"/>
    <w:next w:val="Textocomentario"/>
    <w:link w:val="AsuntodelcomentarioCar"/>
    <w:uiPriority w:val="99"/>
    <w:semiHidden/>
    <w:unhideWhenUsed/>
    <w:rsid w:val="00011D36"/>
    <w:rPr>
      <w:b/>
      <w:bCs/>
    </w:rPr>
  </w:style>
  <w:style w:type="character" w:customStyle="1" w:styleId="AsuntodelcomentarioCar">
    <w:name w:val="Asunto del comentario Car"/>
    <w:basedOn w:val="TextocomentarioCar"/>
    <w:link w:val="Asuntodelcomentario"/>
    <w:uiPriority w:val="99"/>
    <w:semiHidden/>
    <w:rsid w:val="00011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hyperlink" Target="https://www.youtube.com/watch?v=d6GqqqSC4Zw" TargetMode="Externa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20" Type="http://schemas.openxmlformats.org/officeDocument/2006/relationships/hyperlink" Target="https://www.youtube.com/watch?time_continue=3&amp;v=6dBZq-RskPg&amp;feature=emb_ti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yperlink" Target="http://formacion.intef.es/pluginfile.php/43314/mod_imscp/content/3/almacenamiento_y_conservacin_de_los_alimento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7565-F639-4976-A512-A6BE76A9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9969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Usuario de Windows</cp:lastModifiedBy>
  <cp:revision>2</cp:revision>
  <dcterms:created xsi:type="dcterms:W3CDTF">2020-05-15T23:49:00Z</dcterms:created>
  <dcterms:modified xsi:type="dcterms:W3CDTF">2020-05-15T23:49:00Z</dcterms:modified>
</cp:coreProperties>
</file>