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6732E2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  <w:r w:rsidR="00E82DFF" w:rsidRPr="00E82DFF">
        <w:rPr>
          <w:rFonts w:ascii="Century Gothic" w:hAnsi="Century Gothic"/>
          <w:b/>
          <w:noProof/>
          <w:color w:val="000000" w:themeColor="text1"/>
          <w:sz w:val="28"/>
          <w:lang w:eastAsia="es-C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5134389</wp:posOffset>
            </wp:positionH>
            <wp:positionV relativeFrom="paragraph">
              <wp:posOffset>-159026</wp:posOffset>
            </wp:positionV>
            <wp:extent cx="875638" cy="771276"/>
            <wp:effectExtent l="19050" t="0" r="381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B54550" w:rsidRPr="00FA6F43" w:rsidRDefault="00B54550" w:rsidP="00B54550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4.1. Primera Unidad de Lectoescritura.</w:t>
      </w:r>
      <w:r w:rsidR="00E41315">
        <w:rPr>
          <w:rFonts w:ascii="Century Gothic" w:hAnsi="Century Gothic"/>
          <w:color w:val="000000" w:themeColor="text1"/>
          <w:sz w:val="20"/>
        </w:rPr>
        <w:t xml:space="preserve"> (Continuación)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C60F6B" w:rsidRPr="00FA6F43">
              <w:rPr>
                <w:rFonts w:ascii="Century Gothic" w:hAnsi="Century Gothic"/>
                <w:b/>
                <w:color w:val="000000" w:themeColor="text1"/>
              </w:rPr>
              <w:t>primer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Ficha con imágenes.</w:t>
            </w:r>
          </w:p>
          <w:p w:rsidR="00CE4776" w:rsidRDefault="00D30CB1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Cartón reutilizable</w:t>
            </w:r>
            <w:r w:rsidR="00CE4776">
              <w:rPr>
                <w:rFonts w:ascii="Century Gothic" w:hAnsi="Century Gothic"/>
                <w:i/>
                <w:color w:val="000000" w:themeColor="text1"/>
              </w:rPr>
              <w:t>, lápiz y lápices de color.</w:t>
            </w:r>
          </w:p>
          <w:p w:rsidR="00CF631C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Tijeras.</w:t>
            </w:r>
          </w:p>
          <w:p w:rsidR="00D30CB1" w:rsidRDefault="00D30CB1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Regla.</w:t>
            </w:r>
          </w:p>
          <w:p w:rsidR="00D30CB1" w:rsidRDefault="00D30CB1" w:rsidP="00D30CB1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E563B" w:rsidRPr="00CE4776" w:rsidRDefault="006E563B" w:rsidP="00D30CB1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7B7C88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D90C8F">
              <w:rPr>
                <w:rFonts w:ascii="Century Gothic" w:hAnsi="Century Gothic"/>
                <w:i/>
                <w:color w:val="000000" w:themeColor="text1"/>
              </w:rPr>
              <w:t xml:space="preserve">el trabajo 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</w:t>
            </w:r>
            <w:r w:rsidR="00EF2C1F" w:rsidRPr="00FA6F43">
              <w:rPr>
                <w:rFonts w:ascii="Century Gothic" w:hAnsi="Century Gothic"/>
                <w:i/>
                <w:color w:val="000000" w:themeColor="text1"/>
              </w:rPr>
              <w:t xml:space="preserve">icha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con 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imágenes.</w:t>
            </w:r>
          </w:p>
          <w:p w:rsidR="00032CE0" w:rsidRDefault="00D30CB1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Cartón reutilizable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 xml:space="preserve">borrador,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tijeras, goma,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lápiz y lápices de color.</w:t>
            </w:r>
          </w:p>
          <w:p w:rsidR="00D30CB1" w:rsidRPr="00FA6F43" w:rsidRDefault="00D30CB1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Regla y marcadores</w:t>
            </w:r>
            <w:r w:rsidR="00620CCF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:ve="http://schemas.openxmlformats.org/markup-compatibility/2006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D30CB1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>
        <w:rPr>
          <w:rFonts w:ascii="Century Gothic" w:hAnsi="Century Gothic"/>
          <w:b/>
          <w:color w:val="000000" w:themeColor="text1"/>
          <w:sz w:val="24"/>
        </w:rPr>
        <w:t>Me asombro cuanto conozco</w:t>
      </w:r>
      <w:r w:rsidR="0046550E" w:rsidRPr="00FA6F43">
        <w:rPr>
          <w:rFonts w:ascii="Century Gothic" w:hAnsi="Century Gothic"/>
          <w:b/>
          <w:color w:val="000000" w:themeColor="text1"/>
          <w:sz w:val="24"/>
        </w:rPr>
        <w:t>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lastRenderedPageBreak/>
              <w:t>¿Qué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aprender hoy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?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comento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>s ideas.</w:t>
            </w:r>
          </w:p>
          <w:p w:rsidR="00D83065" w:rsidRPr="00D30CB1" w:rsidRDefault="00D55AB4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  <w:p w:rsidR="00D30CB1" w:rsidRPr="00FA6F43" w:rsidRDefault="00D30CB1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¿Me gusta construir materiales para jugar?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</w:t>
      </w:r>
      <w:r w:rsidR="00D30CB1">
        <w:rPr>
          <w:rFonts w:ascii="Century Gothic" w:hAnsi="Century Gothic"/>
          <w:b/>
          <w:color w:val="000000" w:themeColor="text1"/>
          <w:sz w:val="24"/>
        </w:rPr>
        <w:t>Construyo mis materiales para jugar con palabras.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C6031">
        <w:trPr>
          <w:trHeight w:val="6931"/>
        </w:trPr>
        <w:tc>
          <w:tcPr>
            <w:tcW w:w="2686" w:type="dxa"/>
          </w:tcPr>
          <w:p w:rsidR="00FB322E" w:rsidRPr="00FA6F43" w:rsidRDefault="008D5D67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6C6031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1F355C" w:rsidRPr="00FA6F43" w:rsidRDefault="00062756" w:rsidP="006C603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Construyo mi alfabeto móvil</w:t>
            </w: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042B1" w:rsidRPr="00FA6F43" w:rsidRDefault="00A65D73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>Coloco la flecha en el piso y espero a escuchar el sonido que me indica mi familiar para colocarlo sobre ella.</w:t>
            </w:r>
          </w:p>
          <w:p w:rsidR="00E042B1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31C" w:rsidRPr="00FA6F43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E042B1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FB322E" w:rsidRPr="00FA6F43" w:rsidRDefault="00FB322E" w:rsidP="006C6031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7378" w:type="dxa"/>
          </w:tcPr>
          <w:p w:rsidR="00E0608E" w:rsidRDefault="00BC0384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ED4D1F" w:rsidRDefault="00ED4D1F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62756" w:rsidRPr="00FA6F43" w:rsidRDefault="007B7C88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 id="_x0000_s1040" type="#_x0000_t202" style="position:absolute;left:0;text-align:left;margin-left:41.5pt;margin-top:4.4pt;width:167.75pt;height:28.15pt;z-index:251747328" strokecolor="white [3212]">
                  <v:textbox style="mso-next-textbox:#_x0000_s1040">
                    <w:txbxContent>
                      <w:p w:rsidR="00062756" w:rsidRPr="00C60F6B" w:rsidRDefault="00062756" w:rsidP="00062756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062756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13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2756" w:rsidRPr="00FA6F43" w:rsidRDefault="00062756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062756" w:rsidRPr="00FA6F43" w:rsidRDefault="00062756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D4D1F" w:rsidRDefault="00062756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Con ayuda de</w:t>
            </w:r>
            <w:r w:rsidR="006466F9">
              <w:rPr>
                <w:rFonts w:ascii="Century Gothic" w:hAnsi="Century Gothic"/>
                <w:bCs/>
                <w:color w:val="000000" w:themeColor="text1"/>
              </w:rPr>
              <w:t xml:space="preserve"> la flecha de papel construida, </w:t>
            </w:r>
            <w:r w:rsidR="00AE1F4F">
              <w:rPr>
                <w:rFonts w:ascii="Century Gothic" w:hAnsi="Century Gothic"/>
                <w:bCs/>
                <w:color w:val="000000" w:themeColor="text1"/>
              </w:rPr>
              <w:t>hoy vamos</w:t>
            </w:r>
            <w:r w:rsidR="006466F9">
              <w:rPr>
                <w:rFonts w:ascii="Century Gothic" w:hAnsi="Century Gothic"/>
                <w:bCs/>
                <w:color w:val="000000" w:themeColor="text1"/>
              </w:rPr>
              <w:t xml:space="preserve"> a repasar sonidos y construir palabras</w:t>
            </w:r>
            <w:r>
              <w:rPr>
                <w:rFonts w:ascii="Century Gothic" w:hAnsi="Century Gothic"/>
                <w:bCs/>
                <w:color w:val="000000" w:themeColor="text1"/>
              </w:rPr>
              <w:t>:</w:t>
            </w:r>
          </w:p>
          <w:p w:rsidR="00062756" w:rsidRDefault="00062756" w:rsidP="006C6031">
            <w:pPr>
              <w:pStyle w:val="Prrafodelista"/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62756" w:rsidRPr="00062756" w:rsidRDefault="007B7C88" w:rsidP="006C6031">
            <w:pPr>
              <w:pStyle w:val="Prrafodelista"/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val="es-CR" w:eastAsia="es-C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5.85pt;margin-top:11.1pt;width:0;height:18.3pt;z-index:251750400" o:connectortype="straight"/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lang w:val="es-CR" w:eastAsia="es-C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left:0;text-align:left;margin-left:29.35pt;margin-top:6.1pt;width:338.35pt;height:26.9pt;z-index:251748352" fillcolor="#ffc000 [3207]" strokecolor="black [3213]" strokeweight="3pt">
                  <v:shadow on="t" type="perspective" color="#7f5f00 [1607]" opacity=".5" offset="1pt" offset2="-1pt"/>
                </v:shape>
              </w:pict>
            </w:r>
          </w:p>
          <w:p w:rsidR="00062756" w:rsidRPr="0025521B" w:rsidRDefault="0025521B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0</w:t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cm</w:t>
            </w:r>
          </w:p>
          <w:p w:rsidR="00062756" w:rsidRDefault="007B7C88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shape id="_x0000_s1042" type="#_x0000_t32" style="position:absolute;left:0;text-align:left;margin-left:29.35pt;margin-top:12.4pt;width:250.4pt;height:1.25pt;z-index:251749376" o:connectortype="straight"/>
              </w:pict>
            </w:r>
          </w:p>
          <w:p w:rsidR="00062756" w:rsidRPr="0025521B" w:rsidRDefault="0025521B" w:rsidP="006C6031">
            <w:pPr>
              <w:tabs>
                <w:tab w:val="left" w:pos="2467"/>
              </w:tabs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ab/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80 cm</w:t>
            </w:r>
          </w:p>
          <w:p w:rsidR="00062756" w:rsidRDefault="00601D7D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601D7D">
              <w:rPr>
                <w:rFonts w:ascii="Century Gothic" w:hAnsi="Century Gothic"/>
                <w:b/>
                <w:bCs/>
                <w:color w:val="000000" w:themeColor="text1"/>
              </w:rPr>
              <w:t>Nota: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Si no tengo materiales para construir mi flecha puedo dibujarla en piso o acera de la casa con tiza u otro material que tenga a mano.</w:t>
            </w:r>
          </w:p>
          <w:p w:rsidR="00601D7D" w:rsidRDefault="00601D7D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62756" w:rsidRDefault="006466F9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Luego construyo más </w:t>
            </w:r>
            <w:r w:rsidR="0025521B">
              <w:rPr>
                <w:rFonts w:ascii="Century Gothic" w:hAnsi="Century Gothic"/>
                <w:bCs/>
                <w:color w:val="000000" w:themeColor="text1"/>
              </w:rPr>
              <w:t>cuadros de cartón</w:t>
            </w:r>
            <w:r w:rsidR="00126A86">
              <w:rPr>
                <w:rFonts w:ascii="Century Gothic" w:hAnsi="Century Gothic"/>
                <w:bCs/>
                <w:color w:val="000000" w:themeColor="text1"/>
              </w:rPr>
              <w:t xml:space="preserve"> o en hojas blancas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de 6cm por 6 cm para los sonidos y disfraces que ya conozco: </w:t>
            </w:r>
          </w:p>
          <w:p w:rsidR="0025521B" w:rsidRDefault="007B7C88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50" style="position:absolute;left:0;text-align:left;margin-left:232pt;margin-top:13.15pt;width:41.95pt;height:38.15pt;z-index:251757568"/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47" style="position:absolute;left:0;text-align:left;margin-left:183.1pt;margin-top:13.25pt;width:41.95pt;height:38.15pt;z-index:251754496"/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46" style="position:absolute;left:0;text-align:left;margin-left:129.9pt;margin-top:13.25pt;width:41.95pt;height:38.15pt;z-index:251753472"/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rect id="_x0000_s1045" style="position:absolute;left:0;text-align:left;margin-left:77pt;margin-top:13.25pt;width:41.95pt;height:38.15pt;z-index:251752448"/>
              </w:pict>
            </w:r>
          </w:p>
          <w:p w:rsidR="0025521B" w:rsidRPr="0025521B" w:rsidRDefault="007B7C88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rect id="_x0000_s1044" style="position:absolute;left:0;text-align:left;margin-left:27.3pt;margin-top:.9pt;width:41.95pt;height:38.15pt;z-index:251751424"/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shape id="_x0000_s1049" type="#_x0000_t32" style="position:absolute;left:0;text-align:left;margin-left:20.8pt;margin-top:1.25pt;width:.65pt;height:36.6pt;z-index:251756544" o:connectortype="straight"/>
              </w:pict>
            </w:r>
          </w:p>
          <w:p w:rsidR="00062756" w:rsidRPr="0025521B" w:rsidRDefault="0025521B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cm</w:t>
            </w:r>
          </w:p>
          <w:p w:rsidR="00ED4D1F" w:rsidRDefault="00ED4D1F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25521B" w:rsidRDefault="007B7C88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48" type="#_x0000_t32" style="position:absolute;left:0;text-align:left;margin-left:27.3pt;margin-top:7.85pt;width:41.95pt;height:0;z-index:251755520" o:connectortype="straight"/>
              </w:pict>
            </w:r>
            <w:r w:rsid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  </w:t>
            </w:r>
          </w:p>
          <w:p w:rsidR="00062756" w:rsidRPr="0025521B" w:rsidRDefault="0025521B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</w:t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cm</w:t>
            </w:r>
          </w:p>
          <w:p w:rsidR="00062756" w:rsidRDefault="00062756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062756" w:rsidRDefault="00127E3D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Pienso en los disfraces de los sonidos que conozco y </w:t>
            </w:r>
            <w:r w:rsidR="006466F9">
              <w:rPr>
                <w:rFonts w:ascii="Century Gothic" w:hAnsi="Century Gothic"/>
                <w:bCs/>
                <w:color w:val="000000" w:themeColor="text1"/>
              </w:rPr>
              <w:t>trabajo con todos ellos en mi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juego.</w:t>
            </w:r>
            <w:r w:rsidR="00C91D27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D131EC">
              <w:rPr>
                <w:rFonts w:ascii="Century Gothic" w:hAnsi="Century Gothic"/>
                <w:bCs/>
                <w:color w:val="000000" w:themeColor="text1"/>
              </w:rPr>
              <w:t>Hago dos de ca</w:t>
            </w:r>
            <w:r w:rsidR="006466F9">
              <w:rPr>
                <w:rFonts w:ascii="Century Gothic" w:hAnsi="Century Gothic"/>
                <w:bCs/>
                <w:color w:val="000000" w:themeColor="text1"/>
              </w:rPr>
              <w:t>d</w:t>
            </w:r>
            <w:r w:rsidR="00D131EC">
              <w:rPr>
                <w:rFonts w:ascii="Century Gothic" w:hAnsi="Century Gothic"/>
                <w:bCs/>
                <w:color w:val="000000" w:themeColor="text1"/>
              </w:rPr>
              <w:t xml:space="preserve">a una. </w:t>
            </w:r>
            <w:r w:rsidR="00C91D27">
              <w:rPr>
                <w:rFonts w:ascii="Century Gothic" w:hAnsi="Century Gothic"/>
                <w:bCs/>
                <w:color w:val="000000" w:themeColor="text1"/>
              </w:rPr>
              <w:t>Por ejemplo:</w:t>
            </w:r>
          </w:p>
          <w:p w:rsidR="00C91D27" w:rsidRDefault="00C91D27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C91D27" w:rsidRPr="0025521B" w:rsidRDefault="007B7C88" w:rsidP="006C6031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8" type="#_x0000_t202" style="position:absolute;left:0;text-align:left;margin-left:232pt;margin-top:1.25pt;width:41.95pt;height:40.35pt;z-index:251766784">
                  <v:textbox style="mso-next-textbox:#_x0000_s1058">
                    <w:txbxContent>
                      <w:p w:rsidR="00A65D73" w:rsidRPr="00C91D27" w:rsidRDefault="00A65D73" w:rsidP="00A65D73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7" type="#_x0000_t202" style="position:absolute;left:0;text-align:left;margin-left:133.5pt;margin-top:1.25pt;width:41.95pt;height:40.35pt;z-index:251765760">
                  <v:textbox style="mso-next-textbox:#_x0000_s1057">
                    <w:txbxContent>
                      <w:p w:rsidR="00601D7D" w:rsidRPr="00C91D27" w:rsidRDefault="00601D7D" w:rsidP="00601D7D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6" type="#_x0000_t202" style="position:absolute;left:0;text-align:left;margin-left:183.1pt;margin-top:1.25pt;width:41.95pt;height:40.35pt;z-index:251764736">
                  <v:textbox style="mso-next-textbox:#_x0000_s1056">
                    <w:txbxContent>
                      <w:p w:rsidR="00601D7D" w:rsidRPr="00C91D27" w:rsidRDefault="00601D7D" w:rsidP="00601D7D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5" type="#_x0000_t202" style="position:absolute;left:0;text-align:left;margin-left:81.25pt;margin-top:1.25pt;width:41.95pt;height:40.35pt;z-index:251763712">
                  <v:textbox style="mso-next-textbox:#_x0000_s1055">
                    <w:txbxContent>
                      <w:p w:rsidR="00601D7D" w:rsidRPr="00C91D27" w:rsidRDefault="00601D7D" w:rsidP="00601D7D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  <w:lang w:eastAsia="es-CR"/>
              </w:rPr>
              <w:pict>
                <v:shape id="_x0000_s1054" type="#_x0000_t202" style="position:absolute;left:0;text-align:left;margin-left:27.3pt;margin-top:1.25pt;width:41.95pt;height:40.35pt;z-index:251762688">
                  <v:textbox style="mso-next-textbox:#_x0000_s1054">
                    <w:txbxContent>
                      <w:p w:rsidR="00C91D27" w:rsidRPr="00C91D27" w:rsidRDefault="00C91D27" w:rsidP="00C91D27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C91D27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shape id="_x0000_s1053" type="#_x0000_t32" style="position:absolute;left:0;text-align:left;margin-left:20.8pt;margin-top:1.25pt;width:.65pt;height:36.6pt;z-index:251761664" o:connectortype="straight"/>
              </w:pict>
            </w:r>
          </w:p>
          <w:p w:rsidR="00C91D27" w:rsidRPr="0025521B" w:rsidRDefault="00C91D27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cm</w:t>
            </w:r>
          </w:p>
          <w:p w:rsidR="00C91D27" w:rsidRDefault="00C91D2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C91D27" w:rsidRDefault="007B7C88" w:rsidP="006C6031">
            <w:pPr>
              <w:jc w:val="both"/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2" type="#_x0000_t32" style="position:absolute;left:0;text-align:left;margin-left:27.3pt;margin-top:7.85pt;width:41.95pt;height:0;z-index:251760640" o:connectortype="straight"/>
              </w:pict>
            </w:r>
            <w:r w:rsidR="00C91D27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  </w:t>
            </w:r>
          </w:p>
          <w:p w:rsidR="00C91D27" w:rsidRPr="0025521B" w:rsidRDefault="00C91D27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 xml:space="preserve">              </w:t>
            </w:r>
            <w:r w:rsidRPr="0025521B"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6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  <w:lang w:val="es-ES"/>
              </w:rPr>
              <w:t>cm</w:t>
            </w:r>
          </w:p>
          <w:p w:rsidR="00062756" w:rsidRPr="00601D7D" w:rsidRDefault="00601D7D" w:rsidP="006C603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601D7D">
              <w:rPr>
                <w:rFonts w:ascii="Century Gothic" w:hAnsi="Century Gothic"/>
                <w:bCs/>
                <w:color w:val="000000" w:themeColor="text1"/>
              </w:rPr>
              <w:t>Recordemos los sonidos que hemos estudiado: a, e, i, o, u, que son las vocales. Y también otro sonidos como: m, s, f, t. u otros que ya conozco.</w:t>
            </w:r>
          </w:p>
          <w:p w:rsidR="00062756" w:rsidRDefault="00062756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ED4D1F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 xml:space="preserve">¡Ahora </w:t>
            </w:r>
            <w:r w:rsidR="00CB302E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juguemos con los sonidos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!</w:t>
            </w:r>
          </w:p>
          <w:p w:rsidR="00E341AA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741367" w:rsidRPr="00FA6F43" w:rsidRDefault="00741367" w:rsidP="006C6031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463338" cy="602138"/>
                  <wp:effectExtent l="19050" t="0" r="0" b="0"/>
                  <wp:docPr id="50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367" w:rsidRPr="00FA6F43" w:rsidRDefault="00741367" w:rsidP="006C603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AE7625" w:rsidRPr="00FA6F43" w:rsidRDefault="00BC0384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8F5C74" w:rsidRDefault="008F5C74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A65D73" w:rsidRPr="00A65D73" w:rsidRDefault="00A65D73" w:rsidP="006C603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 El sonido es el de la letra a: se dice ”aaaaaa” y el niño o niña coloca el sonido en la flecha, de izquierda a derecha siempre. Ejemplo:</w:t>
            </w:r>
          </w:p>
          <w:p w:rsidR="008F5C74" w:rsidRDefault="008F5C74" w:rsidP="006C6031">
            <w:pPr>
              <w:rPr>
                <w:lang w:val="es-ES"/>
              </w:rPr>
            </w:pPr>
          </w:p>
          <w:p w:rsidR="00A65D73" w:rsidRDefault="007B7C88" w:rsidP="006C6031">
            <w:pPr>
              <w:rPr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60" type="#_x0000_t202" style="position:absolute;margin-left:36.35pt;margin-top:13.95pt;width:41.95pt;height:40.35pt;z-index:251768832">
                  <v:textbox style="mso-next-textbox:#_x0000_s1060">
                    <w:txbxContent>
                      <w:p w:rsidR="00A65D73" w:rsidRPr="00C91D27" w:rsidRDefault="00A65D73" w:rsidP="00A65D73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C91D27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59" type="#_x0000_t13" style="position:absolute;margin-left:21.3pt;margin-top:54.3pt;width:338.35pt;height:26.9pt;z-index:251767808" fillcolor="#ffc000 [3207]" strokecolor="black [3213]" strokeweight="3pt">
                  <v:shadow on="t" type="perspective" color="#7f5f00 [1607]" opacity=".5" offset="1pt" offset2="-1pt"/>
                </v:shape>
              </w:pict>
            </w: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Default="00A65D73" w:rsidP="006C6031">
            <w:pPr>
              <w:rPr>
                <w:lang w:val="es-ES"/>
              </w:rPr>
            </w:pPr>
          </w:p>
          <w:p w:rsidR="00A65D73" w:rsidRPr="00A65D73" w:rsidRDefault="00A65D73" w:rsidP="006C6031">
            <w:pPr>
              <w:rPr>
                <w:lang w:val="es-ES"/>
              </w:rPr>
            </w:pPr>
          </w:p>
          <w:p w:rsidR="00A65D73" w:rsidRDefault="00A65D73" w:rsidP="006C6031">
            <w:pPr>
              <w:rPr>
                <w:lang w:val="es-ES"/>
              </w:rPr>
            </w:pPr>
          </w:p>
          <w:p w:rsidR="00B05C14" w:rsidRDefault="00B05C14" w:rsidP="006C603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B05C14">
              <w:rPr>
                <w:rFonts w:ascii="Century Gothic" w:hAnsi="Century Gothic"/>
                <w:i/>
                <w:color w:val="000000" w:themeColor="text1"/>
              </w:rPr>
              <w:t>Construyo otras formas de so</w:t>
            </w:r>
            <w:r w:rsidR="00F2758F">
              <w:rPr>
                <w:rFonts w:ascii="Century Gothic" w:hAnsi="Century Gothic"/>
                <w:i/>
                <w:color w:val="000000" w:themeColor="text1"/>
              </w:rPr>
              <w:t>nido que me dictan. Por ejemplo:</w:t>
            </w:r>
          </w:p>
          <w:p w:rsidR="00F2758F" w:rsidRDefault="00F2758F" w:rsidP="00F2758F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466F9" w:rsidRPr="006466F9" w:rsidRDefault="006466F9" w:rsidP="006466F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Mata</w:t>
            </w:r>
            <w:r w:rsidR="00F2758F">
              <w:rPr>
                <w:rFonts w:ascii="Century Gothic" w:hAnsi="Century Gothic"/>
                <w:i/>
                <w:color w:val="000000" w:themeColor="text1"/>
              </w:rPr>
              <w:t>.  Se dicta mmmmaaaattttaaaa</w:t>
            </w:r>
          </w:p>
          <w:p w:rsidR="00B05C14" w:rsidRPr="00B05C14" w:rsidRDefault="00F2758F" w:rsidP="00F2758F">
            <w:pPr>
              <w:jc w:val="center"/>
              <w:rPr>
                <w:lang w:val="es-ES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783936" cy="740642"/>
                  <wp:effectExtent l="19050" t="0" r="0" b="0"/>
                  <wp:docPr id="18" name="Imagen 1" descr="Cute kawaii encantadora casa plantas caricaturas Ilustración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kawaii encantadora casa plantas caricaturas Ilustración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11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96" cy="74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C14" w:rsidRPr="00F2758F" w:rsidRDefault="007B7C88" w:rsidP="006C6031">
            <w:pPr>
              <w:rPr>
                <w:sz w:val="96"/>
                <w:szCs w:val="96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sz w:val="96"/>
                <w:szCs w:val="96"/>
                <w:lang w:eastAsia="es-CR"/>
              </w:rPr>
              <w:pict>
                <v:shape id="_x0000_s1062" type="#_x0000_t13" style="position:absolute;margin-left:22.25pt;margin-top:46.05pt;width:338.35pt;height:26.9pt;z-index:251771904" fillcolor="#ffc000 [3207]" strokecolor="black [3213]" strokeweight="3pt">
                  <v:shadow on="t" type="perspective" color="#7f5f00 [1607]" opacity=".5" offset="1pt" offset2="-1pt"/>
                </v:shape>
              </w:pict>
            </w:r>
            <w:r w:rsidR="00F2758F">
              <w:rPr>
                <w:sz w:val="96"/>
                <w:szCs w:val="96"/>
                <w:lang w:val="es-ES"/>
              </w:rPr>
              <w:t xml:space="preserve">   m</w:t>
            </w:r>
            <w:r w:rsidR="00F2758F" w:rsidRPr="00F2758F">
              <w:rPr>
                <w:sz w:val="96"/>
                <w:szCs w:val="96"/>
                <w:lang w:val="es-ES"/>
              </w:rPr>
              <w:t>ata</w:t>
            </w:r>
          </w:p>
          <w:p w:rsidR="00707FE7" w:rsidRPr="00B05C14" w:rsidRDefault="00707FE7" w:rsidP="006C6031">
            <w:pPr>
              <w:rPr>
                <w:lang w:val="es-ES"/>
              </w:rPr>
            </w:pPr>
          </w:p>
          <w:p w:rsidR="00B05C14" w:rsidRDefault="00B05C14" w:rsidP="006C6031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05C14" w:rsidRDefault="00F2758F" w:rsidP="00F2758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 Misa. Se dicta mmmmiiiissssaaaa</w:t>
            </w:r>
          </w:p>
          <w:p w:rsidR="00F2758F" w:rsidRDefault="00F2758F" w:rsidP="00F2758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F2758F" w:rsidRPr="00F2758F" w:rsidRDefault="00F2758F" w:rsidP="00F2758F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842838" cy="674001"/>
                  <wp:effectExtent l="19050" t="0" r="0" b="0"/>
                  <wp:docPr id="19" name="Imagen 4" descr="8 consejos para sacar más provecho de la Santa Misa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 consejos para sacar más provecho de la Santa Misa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52" cy="67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58F" w:rsidRDefault="00F2758F" w:rsidP="00F2758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F2758F" w:rsidRPr="00F2758F" w:rsidRDefault="007B7C88" w:rsidP="00F2758F">
            <w:pPr>
              <w:rPr>
                <w:sz w:val="96"/>
                <w:szCs w:val="96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63" type="#_x0000_t13" style="position:absolute;margin-left:21.3pt;margin-top:51.5pt;width:338.35pt;height:26.9pt;z-index:251772928" fillcolor="#ffc000 [3207]" strokecolor="black [3213]" strokeweight="3pt">
                  <v:shadow on="t" type="perspective" color="#7f5f00 [1607]" opacity=".5" offset="1pt" offset2="-1pt"/>
                </v:shape>
              </w:pict>
            </w:r>
            <w:r w:rsidR="00F2758F">
              <w:rPr>
                <w:sz w:val="96"/>
                <w:szCs w:val="96"/>
                <w:lang w:val="es-ES"/>
              </w:rPr>
              <w:t xml:space="preserve">   mis</w:t>
            </w:r>
            <w:r w:rsidR="00F2758F" w:rsidRPr="00F2758F">
              <w:rPr>
                <w:sz w:val="96"/>
                <w:szCs w:val="96"/>
                <w:lang w:val="es-ES"/>
              </w:rPr>
              <w:t>a</w:t>
            </w:r>
          </w:p>
          <w:p w:rsidR="00F2758F" w:rsidRPr="00B05C14" w:rsidRDefault="00F2758F" w:rsidP="00F2758F">
            <w:pPr>
              <w:rPr>
                <w:lang w:val="es-ES"/>
              </w:rPr>
            </w:pPr>
          </w:p>
          <w:p w:rsidR="00F2758F" w:rsidRPr="00F2758F" w:rsidRDefault="00F2758F" w:rsidP="00F2758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05C14" w:rsidRPr="00CC559E" w:rsidRDefault="001955F5" w:rsidP="001955F5">
            <w:pPr>
              <w:pStyle w:val="Prrafodelista"/>
              <w:numPr>
                <w:ilvl w:val="0"/>
                <w:numId w:val="20"/>
              </w:numPr>
              <w:tabs>
                <w:tab w:val="left" w:pos="3231"/>
              </w:tabs>
              <w:jc w:val="both"/>
            </w:pPr>
            <w:r w:rsidRPr="001955F5">
              <w:rPr>
                <w:rFonts w:ascii="Century Gothic" w:hAnsi="Century Gothic"/>
                <w:i/>
                <w:color w:val="000000" w:themeColor="text1"/>
              </w:rPr>
              <w:t>Otras palabras que podemos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1955F5">
              <w:rPr>
                <w:rFonts w:ascii="Century Gothic" w:hAnsi="Century Gothic"/>
                <w:i/>
                <w:color w:val="000000" w:themeColor="text1"/>
              </w:rPr>
              <w:t xml:space="preserve">dictar son: </w:t>
            </w:r>
            <w:r w:rsidR="00AE1F4F" w:rsidRPr="007543D5">
              <w:rPr>
                <w:rFonts w:ascii="Century Gothic" w:hAnsi="Century Gothic"/>
                <w:b/>
                <w:i/>
                <w:color w:val="000000" w:themeColor="text1"/>
              </w:rPr>
              <w:t>Matías</w:t>
            </w:r>
            <w:r w:rsidRPr="007543D5">
              <w:rPr>
                <w:rFonts w:ascii="Century Gothic" w:hAnsi="Century Gothic"/>
                <w:b/>
                <w:i/>
                <w:color w:val="000000" w:themeColor="text1"/>
              </w:rPr>
              <w:t>, fama, asa, si, sumo</w:t>
            </w:r>
            <w:r w:rsidR="00BC0AFF" w:rsidRPr="007543D5">
              <w:rPr>
                <w:rFonts w:ascii="Century Gothic" w:hAnsi="Century Gothic"/>
                <w:b/>
                <w:i/>
                <w:color w:val="000000" w:themeColor="text1"/>
              </w:rPr>
              <w:t>, motos, mamá, masa, foto, Fátima.</w:t>
            </w:r>
            <w:r w:rsidR="00BC0AFF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CC559E" w:rsidRPr="007543D5" w:rsidRDefault="00A30193" w:rsidP="001955F5">
            <w:pPr>
              <w:pStyle w:val="Prrafodelista"/>
              <w:numPr>
                <w:ilvl w:val="0"/>
                <w:numId w:val="20"/>
              </w:numPr>
              <w:tabs>
                <w:tab w:val="left" w:pos="3231"/>
              </w:tabs>
              <w:jc w:val="both"/>
            </w:pPr>
            <w:r>
              <w:rPr>
                <w:rFonts w:ascii="Century Gothic" w:hAnsi="Century Gothic"/>
                <w:i/>
                <w:color w:val="000000" w:themeColor="text1"/>
              </w:rPr>
              <w:t>Hago</w:t>
            </w:r>
            <w:r w:rsidR="00CC559E">
              <w:rPr>
                <w:rFonts w:ascii="Century Gothic" w:hAnsi="Century Gothic"/>
                <w:i/>
                <w:color w:val="000000" w:themeColor="text1"/>
              </w:rPr>
              <w:t xml:space="preserve"> oraciones orales con cada una de esas palabras.</w:t>
            </w:r>
          </w:p>
          <w:p w:rsidR="007543D5" w:rsidRPr="00B05C14" w:rsidRDefault="007543D5" w:rsidP="007543D5">
            <w:pPr>
              <w:pStyle w:val="Prrafodelista"/>
              <w:tabs>
                <w:tab w:val="left" w:pos="3231"/>
              </w:tabs>
              <w:jc w:val="both"/>
            </w:pPr>
          </w:p>
        </w:tc>
      </w:tr>
      <w:tr w:rsidR="008D5D67" w:rsidRPr="00FA6F43" w:rsidTr="006C6031">
        <w:trPr>
          <w:trHeight w:val="658"/>
        </w:trPr>
        <w:tc>
          <w:tcPr>
            <w:tcW w:w="2686" w:type="dxa"/>
          </w:tcPr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¡Manos a la obra!</w:t>
            </w: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Juguemos con las letras y sus sonidos.</w:t>
            </w: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6C6031" w:rsidRDefault="006C6031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D5D67" w:rsidRDefault="00AE1F4F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  <w:r w:rsidR="00B73143" w:rsidRPr="00FA6F43">
              <w:rPr>
                <w:rFonts w:ascii="Century Gothic" w:hAnsi="Century Gothic"/>
                <w:color w:val="000000" w:themeColor="text1"/>
              </w:rPr>
              <w:t xml:space="preserve">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  <w:r w:rsidR="00D131EC">
              <w:rPr>
                <w:rFonts w:ascii="Century Gothic" w:hAnsi="Century Gothic"/>
                <w:color w:val="000000" w:themeColor="text1"/>
              </w:rPr>
              <w:t>.</w:t>
            </w:r>
          </w:p>
          <w:p w:rsidR="00FB709D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Pr="00FA6F43" w:rsidRDefault="00FB709D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709D" w:rsidRPr="00FA6F43" w:rsidRDefault="00FB709D" w:rsidP="006C603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9C281B" w:rsidRPr="00FA6F43" w:rsidRDefault="009C281B" w:rsidP="006C603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9C281B" w:rsidRPr="00FB709D" w:rsidRDefault="009C281B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>sonidos sabía antes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y 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 xml:space="preserve">sonidos nuevos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sé ahora?</w:t>
            </w:r>
          </w:p>
          <w:p w:rsidR="00FB709D" w:rsidRPr="00FA6F43" w:rsidRDefault="00FB709D" w:rsidP="006C6031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8D5D67" w:rsidRPr="00B05C14" w:rsidRDefault="00E042B1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B05C14">
              <w:rPr>
                <w:rFonts w:ascii="Century Gothic" w:hAnsi="Century Gothic"/>
                <w:i/>
                <w:color w:val="000000" w:themeColor="text1"/>
              </w:rPr>
              <w:t>Puedo formar palabras con esos sonidos?</w:t>
            </w:r>
            <w:r w:rsidR="00811F75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  <w:p w:rsidR="00B05C14" w:rsidRPr="00B05C14" w:rsidRDefault="00B05C14" w:rsidP="006C6031">
            <w:pPr>
              <w:pStyle w:val="Prrafodelista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B05C14" w:rsidRPr="00FB709D" w:rsidRDefault="00B05C14" w:rsidP="006C6031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Por ejemplo, la palabra es osa. “</w:t>
            </w:r>
            <w:r w:rsidR="001955F5">
              <w:rPr>
                <w:rFonts w:ascii="Century Gothic" w:hAnsi="Century Gothic"/>
                <w:i/>
                <w:color w:val="000000" w:themeColor="text1"/>
                <w:lang w:val="es-CR"/>
              </w:rPr>
              <w:t>famosa</w:t>
            </w:r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”, la represento de la siguiente manera.</w:t>
            </w:r>
            <w:r w:rsidR="001955F5">
              <w:rPr>
                <w:rFonts w:ascii="Century Gothic" w:hAnsi="Century Gothic"/>
                <w:i/>
                <w:color w:val="000000" w:themeColor="text1"/>
                <w:lang w:val="es-CR"/>
              </w:rPr>
              <w:t xml:space="preserve">  Se dicta: ffffaaaammmmoooossssaaaa</w:t>
            </w:r>
          </w:p>
          <w:p w:rsidR="00FB709D" w:rsidRPr="00FB709D" w:rsidRDefault="00FB709D" w:rsidP="006C6031">
            <w:pPr>
              <w:pStyle w:val="Prrafodelista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FB709D" w:rsidRPr="00CF631C" w:rsidRDefault="00FB709D" w:rsidP="006C6031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6C6031" w:rsidRPr="001955F5" w:rsidRDefault="001955F5" w:rsidP="006C6031">
            <w:pPr>
              <w:jc w:val="both"/>
              <w:rPr>
                <w:rFonts w:ascii="Century Gothic" w:hAnsi="Century Gothic"/>
                <w:color w:val="000000" w:themeColor="text1"/>
                <w:sz w:val="72"/>
                <w:szCs w:val="72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72"/>
                <w:szCs w:val="72"/>
              </w:rPr>
              <w:t xml:space="preserve">    </w:t>
            </w:r>
            <w:r w:rsidRPr="001955F5">
              <w:rPr>
                <w:rFonts w:ascii="Century Gothic" w:hAnsi="Century Gothic"/>
                <w:color w:val="000000" w:themeColor="text1"/>
                <w:sz w:val="72"/>
                <w:szCs w:val="72"/>
              </w:rPr>
              <w:t>famosa</w:t>
            </w:r>
          </w:p>
          <w:p w:rsidR="006C6031" w:rsidRPr="006C6031" w:rsidRDefault="007B7C88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eastAsia="es-CR"/>
              </w:rPr>
              <w:pict>
                <v:shape id="_x0000_s1064" type="#_x0000_t13" style="position:absolute;margin-left:8.9pt;margin-top:4.95pt;width:338.35pt;height:26.9pt;z-index:251773952" fillcolor="#ffc000 [3207]" strokecolor="black [3213]" strokeweight="3pt">
                  <v:shadow on="t" type="perspective" color="#7f5f00 [1607]" opacity=".5" offset="1pt" offset2="-1pt"/>
                </v:shape>
              </w:pict>
            </w: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Pr="006C6031" w:rsidRDefault="006C6031" w:rsidP="006C6031">
            <w:pPr>
              <w:rPr>
                <w:rFonts w:ascii="Century Gothic" w:hAnsi="Century Gothic"/>
              </w:rPr>
            </w:pPr>
          </w:p>
          <w:p w:rsidR="00DB53B4" w:rsidRDefault="00A30193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Construyo</w:t>
            </w:r>
            <w:r w:rsidR="006C6031">
              <w:rPr>
                <w:rFonts w:ascii="Century Gothic" w:hAnsi="Century Gothic"/>
              </w:rPr>
              <w:t xml:space="preserve"> más fichas con nuevos sonidos y sigue jugando.</w:t>
            </w:r>
          </w:p>
          <w:p w:rsidR="006C6031" w:rsidRDefault="006C6031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otros sonidos recuerdo y conozco?</w:t>
            </w:r>
            <w:r w:rsidR="007543D5">
              <w:rPr>
                <w:rFonts w:ascii="Century Gothic" w:hAnsi="Century Gothic"/>
              </w:rPr>
              <w:t xml:space="preserve">  Hago nuevas fichas con ellas.</w:t>
            </w:r>
          </w:p>
          <w:p w:rsidR="007543D5" w:rsidRDefault="007543D5" w:rsidP="006C6031">
            <w:pPr>
              <w:rPr>
                <w:rFonts w:ascii="Century Gothic" w:hAnsi="Century Gothic"/>
              </w:rPr>
            </w:pPr>
          </w:p>
          <w:p w:rsidR="006C6031" w:rsidRDefault="006C6031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</w:t>
            </w:r>
            <w:r w:rsidR="00D131EC">
              <w:rPr>
                <w:rFonts w:ascii="Century Gothic" w:hAnsi="Century Gothic"/>
              </w:rPr>
              <w:t xml:space="preserve">otras </w:t>
            </w:r>
            <w:r>
              <w:rPr>
                <w:rFonts w:ascii="Century Gothic" w:hAnsi="Century Gothic"/>
              </w:rPr>
              <w:t>palabras puedo representar en mi juego?</w:t>
            </w:r>
            <w:r w:rsidR="00C84FAC">
              <w:rPr>
                <w:rFonts w:ascii="Century Gothic" w:hAnsi="Century Gothic"/>
              </w:rPr>
              <w:t xml:space="preserve">  Creo</w:t>
            </w:r>
            <w:bookmarkStart w:id="0" w:name="_GoBack"/>
            <w:bookmarkEnd w:id="0"/>
            <w:r w:rsidR="007543D5">
              <w:rPr>
                <w:rFonts w:ascii="Century Gothic" w:hAnsi="Century Gothic"/>
              </w:rPr>
              <w:t xml:space="preserve"> nuevas palabras.</w:t>
            </w:r>
          </w:p>
          <w:p w:rsidR="00D131EC" w:rsidRDefault="00D131EC" w:rsidP="006C6031">
            <w:pPr>
              <w:rPr>
                <w:rFonts w:ascii="Century Gothic" w:hAnsi="Century Gothic"/>
              </w:rPr>
            </w:pPr>
          </w:p>
          <w:p w:rsidR="00D131EC" w:rsidRDefault="00D131EC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¿Puedo construir más fichas con otras letras o disfraces del sonido?</w:t>
            </w:r>
          </w:p>
          <w:p w:rsidR="00CC559E" w:rsidRDefault="00CC559E" w:rsidP="006C6031">
            <w:pPr>
              <w:rPr>
                <w:rFonts w:ascii="Century Gothic" w:hAnsi="Century Gothic"/>
              </w:rPr>
            </w:pPr>
          </w:p>
          <w:p w:rsidR="00CC559E" w:rsidRDefault="00CC559E" w:rsidP="006C6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¡Excelente!  Di</w:t>
            </w:r>
            <w:r w:rsidR="00C84FAC">
              <w:rPr>
                <w:rFonts w:ascii="Century Gothic" w:hAnsi="Century Gothic"/>
              </w:rPr>
              <w:t>go</w:t>
            </w:r>
            <w:r>
              <w:rPr>
                <w:rFonts w:ascii="Century Gothic" w:hAnsi="Century Gothic"/>
              </w:rPr>
              <w:t xml:space="preserve"> oraciones oralmente, con esas palabras.</w:t>
            </w:r>
          </w:p>
          <w:p w:rsidR="00D131EC" w:rsidRDefault="00D131EC" w:rsidP="006C6031">
            <w:pPr>
              <w:rPr>
                <w:rFonts w:ascii="Century Gothic" w:hAnsi="Century Gothic"/>
              </w:rPr>
            </w:pPr>
          </w:p>
          <w:p w:rsidR="00DB53B4" w:rsidRPr="00DB53B4" w:rsidRDefault="00DB53B4" w:rsidP="006C603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</w:tbl>
    <w:p w:rsidR="00E068C5" w:rsidRPr="00FA6F43" w:rsidRDefault="006C6031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br w:type="textWrapping" w:clear="all"/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FA6F43" w:rsidTr="00307864">
        <w:tc>
          <w:tcPr>
            <w:tcW w:w="10060" w:type="dxa"/>
            <w:gridSpan w:val="2"/>
          </w:tcPr>
          <w:p w:rsidR="00AE7625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 </w:t>
            </w:r>
          </w:p>
        </w:tc>
      </w:tr>
      <w:tr w:rsidR="00DB67BA" w:rsidRPr="00FA6F43" w:rsidTr="00307864">
        <w:trPr>
          <w:trHeight w:val="700"/>
        </w:trPr>
        <w:tc>
          <w:tcPr>
            <w:tcW w:w="10060" w:type="dxa"/>
            <w:gridSpan w:val="2"/>
          </w:tcPr>
          <w:p w:rsidR="00DB67BA" w:rsidRPr="00FA6F43" w:rsidRDefault="006F2510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DB67BA" w:rsidRPr="00FA6F43" w:rsidRDefault="00DB67BA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A30193" w:rsidP="00A3019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Escribo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una 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X </w:t>
            </w:r>
            <w:r>
              <w:rPr>
                <w:rFonts w:ascii="Century Gothic" w:hAnsi="Century Gothic"/>
                <w:color w:val="000000" w:themeColor="text1"/>
              </w:rPr>
              <w:t xml:space="preserve">el 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símbolo</w:t>
            </w:r>
            <w:r>
              <w:rPr>
                <w:rFonts w:ascii="Century Gothic" w:hAnsi="Century Gothic"/>
                <w:color w:val="000000" w:themeColor="text1"/>
              </w:rPr>
              <w:t xml:space="preserve"> que considero más apropiado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al responder las siguientes preguntas </w:t>
            </w:r>
          </w:p>
        </w:tc>
      </w:tr>
      <w:tr w:rsidR="00DB67BA" w:rsidRPr="00FA6F43" w:rsidTr="00D83065">
        <w:trPr>
          <w:trHeight w:val="998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Escuche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127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976"/>
        </w:trPr>
        <w:tc>
          <w:tcPr>
            <w:tcW w:w="7933" w:type="dxa"/>
          </w:tcPr>
          <w:p w:rsidR="00DB67BA" w:rsidRPr="00FA6F43" w:rsidRDefault="00DB67BA" w:rsidP="001955F5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1955F5">
              <w:rPr>
                <w:rFonts w:ascii="Century Gothic" w:hAnsi="Century Gothic"/>
                <w:color w:val="000000" w:themeColor="text1"/>
              </w:rPr>
              <w:t>C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oloqué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cada una</w:t>
            </w:r>
            <w:r w:rsidR="00F0370E">
              <w:rPr>
                <w:rFonts w:ascii="Century Gothic" w:hAnsi="Century Gothic"/>
                <w:color w:val="000000" w:themeColor="text1"/>
              </w:rPr>
              <w:t xml:space="preserve"> de las palabras </w:t>
            </w:r>
            <w:r w:rsidR="00D131EC">
              <w:rPr>
                <w:rFonts w:ascii="Century Gothic" w:hAnsi="Century Gothic"/>
                <w:color w:val="000000" w:themeColor="text1"/>
              </w:rPr>
              <w:t>en</w:t>
            </w:r>
            <w:r w:rsidR="001955F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131EC">
              <w:rPr>
                <w:rFonts w:ascii="Century Gothic" w:hAnsi="Century Gothic"/>
                <w:color w:val="000000" w:themeColor="text1"/>
              </w:rPr>
              <w:t>el orden en que se me dijeron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696"/>
        </w:trPr>
        <w:tc>
          <w:tcPr>
            <w:tcW w:w="7933" w:type="dxa"/>
          </w:tcPr>
          <w:p w:rsidR="00DB67BA" w:rsidRPr="00FA6F43" w:rsidRDefault="00DB67BA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Pregunté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indicaciones cuando no comprendí qué hacer?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lastRenderedPageBreak/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390"/>
      </w:tblGrid>
      <w:tr w:rsidR="00DB67BA" w:rsidRPr="00FA6F43" w:rsidTr="00434D89">
        <w:tc>
          <w:tcPr>
            <w:tcW w:w="10296" w:type="dxa"/>
            <w:gridSpan w:val="2"/>
          </w:tcPr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AE7625" w:rsidRPr="00FA6F43" w:rsidRDefault="00AE7625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</w:p>
        </w:tc>
      </w:tr>
      <w:tr w:rsidR="00DB67BA" w:rsidRPr="00FA6F43" w:rsidTr="00434D89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A30193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Escribo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una X </w:t>
            </w:r>
            <w:r>
              <w:rPr>
                <w:rFonts w:ascii="Century Gothic" w:hAnsi="Century Gothic"/>
                <w:color w:val="000000" w:themeColor="text1"/>
              </w:rPr>
              <w:t xml:space="preserve">el </w:t>
            </w:r>
            <w:r w:rsidRPr="00FA6F43">
              <w:rPr>
                <w:rFonts w:ascii="Century Gothic" w:hAnsi="Century Gothic"/>
                <w:color w:val="000000" w:themeColor="text1"/>
              </w:rPr>
              <w:t>símbolo</w:t>
            </w:r>
            <w:r>
              <w:rPr>
                <w:rFonts w:ascii="Century Gothic" w:hAnsi="Century Gothic"/>
                <w:color w:val="000000" w:themeColor="text1"/>
              </w:rPr>
              <w:t xml:space="preserve"> que considero más apropiado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al responder las siguientes preguntas</w:t>
            </w:r>
          </w:p>
        </w:tc>
      </w:tr>
      <w:tr w:rsidR="009C281B" w:rsidRPr="00FA6F43" w:rsidTr="00434D89">
        <w:trPr>
          <w:trHeight w:val="960"/>
        </w:trPr>
        <w:tc>
          <w:tcPr>
            <w:tcW w:w="8196" w:type="dxa"/>
          </w:tcPr>
          <w:p w:rsidR="00DB67BA" w:rsidRPr="00FA6F43" w:rsidRDefault="00DB67BA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Ejecuté todas las actividades que se me presentaron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09D" w:rsidRPr="00FA6F43" w:rsidTr="00434D89">
        <w:trPr>
          <w:trHeight w:val="960"/>
        </w:trPr>
        <w:tc>
          <w:tcPr>
            <w:tcW w:w="8196" w:type="dxa"/>
          </w:tcPr>
          <w:p w:rsidR="00FB709D" w:rsidRPr="00FA6F43" w:rsidRDefault="00FB709D" w:rsidP="00D131EC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¿Reconozco 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los sonidos </w:t>
            </w:r>
            <w:r>
              <w:rPr>
                <w:rFonts w:ascii="Century Gothic" w:hAnsi="Century Gothic"/>
                <w:color w:val="000000" w:themeColor="text1"/>
              </w:rPr>
              <w:t>y su representación?</w:t>
            </w:r>
          </w:p>
        </w:tc>
        <w:tc>
          <w:tcPr>
            <w:tcW w:w="2100" w:type="dxa"/>
          </w:tcPr>
          <w:p w:rsidR="00FB709D" w:rsidRPr="00FA6F43" w:rsidRDefault="00FB709D" w:rsidP="00FB709D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53340</wp:posOffset>
                  </wp:positionV>
                  <wp:extent cx="398780" cy="524510"/>
                  <wp:effectExtent l="19050" t="0" r="1270" b="0"/>
                  <wp:wrapTight wrapText="bothSides">
                    <wp:wrapPolygon edited="0">
                      <wp:start x="-1032" y="0"/>
                      <wp:lineTo x="-1032" y="21182"/>
                      <wp:lineTo x="21669" y="21182"/>
                      <wp:lineTo x="21669" y="0"/>
                      <wp:lineTo x="-1032" y="0"/>
                    </wp:wrapPolygon>
                  </wp:wrapTight>
                  <wp:docPr id="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46"/>
        </w:trPr>
        <w:tc>
          <w:tcPr>
            <w:tcW w:w="8196" w:type="dxa"/>
          </w:tcPr>
          <w:p w:rsidR="00DB67BA" w:rsidRPr="00FA6F43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Coloco en la flecha </w:t>
            </w:r>
            <w:r w:rsidR="007543D5">
              <w:rPr>
                <w:rFonts w:ascii="Century Gothic" w:hAnsi="Century Gothic"/>
                <w:color w:val="000000" w:themeColor="text1"/>
              </w:rPr>
              <w:t>las palabras</w:t>
            </w:r>
            <w:r w:rsidR="00D131EC">
              <w:rPr>
                <w:rFonts w:ascii="Century Gothic" w:hAnsi="Century Gothic"/>
                <w:color w:val="000000" w:themeColor="text1"/>
              </w:rPr>
              <w:t xml:space="preserve"> en el orden que se me indicó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00" w:type="dxa"/>
          </w:tcPr>
          <w:p w:rsidR="00DB67BA" w:rsidRPr="00FA6F43" w:rsidRDefault="00D83065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30"/>
        </w:trPr>
        <w:tc>
          <w:tcPr>
            <w:tcW w:w="8196" w:type="dxa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434D89">
        <w:trPr>
          <w:trHeight w:val="841"/>
        </w:trPr>
        <w:tc>
          <w:tcPr>
            <w:tcW w:w="10296" w:type="dxa"/>
            <w:gridSpan w:val="2"/>
          </w:tcPr>
          <w:p w:rsidR="009C281B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oralmente </w:t>
            </w:r>
            <w:r w:rsidRPr="00FA6F43">
              <w:rPr>
                <w:rFonts w:ascii="Century Gothic" w:hAnsi="Century Gothic"/>
                <w:color w:val="000000" w:themeColor="text1"/>
              </w:rPr>
              <w:t>c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uál fue la parte favorit</w:t>
            </w:r>
            <w:r w:rsidRPr="00FA6F43">
              <w:rPr>
                <w:rFonts w:ascii="Century Gothic" w:hAnsi="Century Gothic"/>
                <w:color w:val="000000" w:themeColor="text1"/>
              </w:rPr>
              <w:t>a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 del trabajo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realizado</w:t>
            </w:r>
            <w:r w:rsidRPr="00FA6F43">
              <w:rPr>
                <w:rFonts w:ascii="Century Gothic" w:hAnsi="Century Gothic"/>
                <w:color w:val="000000" w:themeColor="text1"/>
              </w:rPr>
              <w:t>:</w:t>
            </w:r>
          </w:p>
          <w:p w:rsidR="007202E8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D1F56" w:rsidRPr="00FA6F43" w:rsidRDefault="00FD1F56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DB67BA" w:rsidRPr="00FA6F43" w:rsidRDefault="00FA6F43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Comento oralmente: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Qué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 xml:space="preserve">puedo mejorar, la próxima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vez que realice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>la guía de trabajo autónomo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068C5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 w:rsidR="00F0370E"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068C5" w:rsidRPr="00FA6F43" w:rsidRDefault="00C94536" w:rsidP="00C94536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434D89" w:rsidRDefault="00434D89" w:rsidP="00F0370E">
      <w:pPr>
        <w:rPr>
          <w:rFonts w:ascii="Century Gothic" w:hAnsi="Century Gothic"/>
          <w:color w:val="000000" w:themeColor="text1"/>
          <w:sz w:val="24"/>
        </w:rPr>
      </w:pP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Ph.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Asesor nacional de Español</w:t>
      </w:r>
    </w:p>
    <w:p w:rsidR="00362FC2" w:rsidRPr="00362FC2" w:rsidRDefault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sectPr w:rsidR="00362FC2" w:rsidRPr="00362FC2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88" w:rsidRDefault="007B7C88" w:rsidP="00696C1E">
      <w:pPr>
        <w:spacing w:after="0" w:line="240" w:lineRule="auto"/>
      </w:pPr>
      <w:r>
        <w:separator/>
      </w:r>
    </w:p>
  </w:endnote>
  <w:endnote w:type="continuationSeparator" w:id="0">
    <w:p w:rsidR="007B7C88" w:rsidRDefault="007B7C8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88" w:rsidRDefault="007B7C88" w:rsidP="00696C1E">
      <w:pPr>
        <w:spacing w:after="0" w:line="240" w:lineRule="auto"/>
      </w:pPr>
      <w:r>
        <w:separator/>
      </w:r>
    </w:p>
  </w:footnote>
  <w:footnote w:type="continuationSeparator" w:id="0">
    <w:p w:rsidR="007B7C88" w:rsidRDefault="007B7C8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76"/>
    <w:multiLevelType w:val="hybridMultilevel"/>
    <w:tmpl w:val="FC90C7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097E"/>
    <w:multiLevelType w:val="hybridMultilevel"/>
    <w:tmpl w:val="CD109D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02FD"/>
    <w:multiLevelType w:val="hybridMultilevel"/>
    <w:tmpl w:val="66F8D41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07F8E"/>
    <w:multiLevelType w:val="hybridMultilevel"/>
    <w:tmpl w:val="FD1EEB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  <w:num w:numId="17">
    <w:abstractNumId w:val="13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164E6"/>
    <w:rsid w:val="000224EF"/>
    <w:rsid w:val="00032CE0"/>
    <w:rsid w:val="00062756"/>
    <w:rsid w:val="000A1A17"/>
    <w:rsid w:val="000B1171"/>
    <w:rsid w:val="000B1DB2"/>
    <w:rsid w:val="001140E4"/>
    <w:rsid w:val="00114B8D"/>
    <w:rsid w:val="00117EE0"/>
    <w:rsid w:val="00126A86"/>
    <w:rsid w:val="00127E3D"/>
    <w:rsid w:val="00180A6C"/>
    <w:rsid w:val="001955F5"/>
    <w:rsid w:val="001B1E35"/>
    <w:rsid w:val="001D489F"/>
    <w:rsid w:val="001E6F99"/>
    <w:rsid w:val="001F355C"/>
    <w:rsid w:val="0023065F"/>
    <w:rsid w:val="0023549E"/>
    <w:rsid w:val="002546A2"/>
    <w:rsid w:val="0025521B"/>
    <w:rsid w:val="002749D3"/>
    <w:rsid w:val="00282B94"/>
    <w:rsid w:val="002D429B"/>
    <w:rsid w:val="00307864"/>
    <w:rsid w:val="00344233"/>
    <w:rsid w:val="00362FC2"/>
    <w:rsid w:val="00374429"/>
    <w:rsid w:val="003918AF"/>
    <w:rsid w:val="003B2FDE"/>
    <w:rsid w:val="003C2807"/>
    <w:rsid w:val="003E6E12"/>
    <w:rsid w:val="003F78C8"/>
    <w:rsid w:val="00403F94"/>
    <w:rsid w:val="00404D01"/>
    <w:rsid w:val="00422342"/>
    <w:rsid w:val="00430233"/>
    <w:rsid w:val="00434D89"/>
    <w:rsid w:val="004356E9"/>
    <w:rsid w:val="004449C8"/>
    <w:rsid w:val="00457A64"/>
    <w:rsid w:val="00461A8D"/>
    <w:rsid w:val="0046550E"/>
    <w:rsid w:val="004C6CFD"/>
    <w:rsid w:val="004F3DD5"/>
    <w:rsid w:val="004F4F87"/>
    <w:rsid w:val="00506C98"/>
    <w:rsid w:val="00542799"/>
    <w:rsid w:val="00590DB5"/>
    <w:rsid w:val="005A1279"/>
    <w:rsid w:val="005A3248"/>
    <w:rsid w:val="005D1BF6"/>
    <w:rsid w:val="00601D7D"/>
    <w:rsid w:val="00620CCF"/>
    <w:rsid w:val="00640C55"/>
    <w:rsid w:val="00641454"/>
    <w:rsid w:val="00643E2C"/>
    <w:rsid w:val="006466F9"/>
    <w:rsid w:val="00655A18"/>
    <w:rsid w:val="00657658"/>
    <w:rsid w:val="006732E2"/>
    <w:rsid w:val="006745E4"/>
    <w:rsid w:val="00675181"/>
    <w:rsid w:val="00687069"/>
    <w:rsid w:val="00696C1E"/>
    <w:rsid w:val="006C6031"/>
    <w:rsid w:val="006E563B"/>
    <w:rsid w:val="006F2510"/>
    <w:rsid w:val="00701FEA"/>
    <w:rsid w:val="00704A65"/>
    <w:rsid w:val="00707FE7"/>
    <w:rsid w:val="007202E8"/>
    <w:rsid w:val="007270BD"/>
    <w:rsid w:val="00741367"/>
    <w:rsid w:val="00743D3E"/>
    <w:rsid w:val="007516FA"/>
    <w:rsid w:val="007543D5"/>
    <w:rsid w:val="0076094F"/>
    <w:rsid w:val="0077335E"/>
    <w:rsid w:val="007945FC"/>
    <w:rsid w:val="00794CD5"/>
    <w:rsid w:val="007A3541"/>
    <w:rsid w:val="007B072F"/>
    <w:rsid w:val="007B4842"/>
    <w:rsid w:val="007B7C88"/>
    <w:rsid w:val="00803ABA"/>
    <w:rsid w:val="00811F75"/>
    <w:rsid w:val="00814B6A"/>
    <w:rsid w:val="00831504"/>
    <w:rsid w:val="008531BC"/>
    <w:rsid w:val="00883455"/>
    <w:rsid w:val="008C65A5"/>
    <w:rsid w:val="008D5D67"/>
    <w:rsid w:val="008F5C74"/>
    <w:rsid w:val="008F6A8E"/>
    <w:rsid w:val="0090531B"/>
    <w:rsid w:val="00920883"/>
    <w:rsid w:val="00975E13"/>
    <w:rsid w:val="009774D6"/>
    <w:rsid w:val="009A19B0"/>
    <w:rsid w:val="009A6ECA"/>
    <w:rsid w:val="009B5112"/>
    <w:rsid w:val="009C281B"/>
    <w:rsid w:val="009D6D14"/>
    <w:rsid w:val="009F40A7"/>
    <w:rsid w:val="00A045E8"/>
    <w:rsid w:val="00A30193"/>
    <w:rsid w:val="00A65D73"/>
    <w:rsid w:val="00A81F33"/>
    <w:rsid w:val="00AA40B2"/>
    <w:rsid w:val="00AA7707"/>
    <w:rsid w:val="00AB6B54"/>
    <w:rsid w:val="00AE0439"/>
    <w:rsid w:val="00AE1F4F"/>
    <w:rsid w:val="00AE7625"/>
    <w:rsid w:val="00B05C14"/>
    <w:rsid w:val="00B54550"/>
    <w:rsid w:val="00B73143"/>
    <w:rsid w:val="00BC0384"/>
    <w:rsid w:val="00BC0AFF"/>
    <w:rsid w:val="00BF39D2"/>
    <w:rsid w:val="00C00F63"/>
    <w:rsid w:val="00C0745D"/>
    <w:rsid w:val="00C32ADA"/>
    <w:rsid w:val="00C3752F"/>
    <w:rsid w:val="00C47EDD"/>
    <w:rsid w:val="00C53F2C"/>
    <w:rsid w:val="00C60F6B"/>
    <w:rsid w:val="00C84FAC"/>
    <w:rsid w:val="00C91D27"/>
    <w:rsid w:val="00C94536"/>
    <w:rsid w:val="00CB1367"/>
    <w:rsid w:val="00CB302E"/>
    <w:rsid w:val="00CC559E"/>
    <w:rsid w:val="00CE4776"/>
    <w:rsid w:val="00CF631C"/>
    <w:rsid w:val="00D000D2"/>
    <w:rsid w:val="00D02912"/>
    <w:rsid w:val="00D131EC"/>
    <w:rsid w:val="00D14110"/>
    <w:rsid w:val="00D2352E"/>
    <w:rsid w:val="00D304F9"/>
    <w:rsid w:val="00D30CB1"/>
    <w:rsid w:val="00D3793C"/>
    <w:rsid w:val="00D55AB4"/>
    <w:rsid w:val="00D60D18"/>
    <w:rsid w:val="00D614C4"/>
    <w:rsid w:val="00D83065"/>
    <w:rsid w:val="00D90C8F"/>
    <w:rsid w:val="00DB53B4"/>
    <w:rsid w:val="00DB67BA"/>
    <w:rsid w:val="00DC05D5"/>
    <w:rsid w:val="00E042B1"/>
    <w:rsid w:val="00E0608E"/>
    <w:rsid w:val="00E068C5"/>
    <w:rsid w:val="00E219DC"/>
    <w:rsid w:val="00E2488D"/>
    <w:rsid w:val="00E341AA"/>
    <w:rsid w:val="00E41315"/>
    <w:rsid w:val="00E81C81"/>
    <w:rsid w:val="00E82DFF"/>
    <w:rsid w:val="00EC4F67"/>
    <w:rsid w:val="00ED4D1F"/>
    <w:rsid w:val="00EE4CC9"/>
    <w:rsid w:val="00EE7371"/>
    <w:rsid w:val="00EF2C1F"/>
    <w:rsid w:val="00EF3E3D"/>
    <w:rsid w:val="00EF73BD"/>
    <w:rsid w:val="00F02072"/>
    <w:rsid w:val="00F0370E"/>
    <w:rsid w:val="00F109A3"/>
    <w:rsid w:val="00F16C2B"/>
    <w:rsid w:val="00F2758F"/>
    <w:rsid w:val="00F46805"/>
    <w:rsid w:val="00F61C46"/>
    <w:rsid w:val="00F779D4"/>
    <w:rsid w:val="00F960DC"/>
    <w:rsid w:val="00FA6F43"/>
    <w:rsid w:val="00FB322E"/>
    <w:rsid w:val="00FB709D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52"/>
        <o:r id="V:Rule3" type="connector" idref="#_x0000_s1049"/>
        <o:r id="V:Rule4" type="connector" idref="#_x0000_s1042"/>
        <o:r id="V:Rule5" type="connector" idref="#_x0000_s1053"/>
        <o:r id="V:Rule6" type="connector" idref="#_x0000_s1048"/>
      </o:rules>
    </o:shapelayout>
  </w:shapeDefaults>
  <w:decimalSymbol w:val=","/>
  <w:listSeparator w:val=";"/>
  <w15:docId w15:val="{C5BF27F3-F47C-4F4A-BDAA-0C7A47F0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jpeg"/><Relationship Id="rId19" Type="http://schemas.openxmlformats.org/officeDocument/2006/relationships/image" Target="media/image8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C076-A19A-409F-907D-ECA4EDD3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49</cp:revision>
  <cp:lastPrinted>2020-03-20T02:57:00Z</cp:lastPrinted>
  <dcterms:created xsi:type="dcterms:W3CDTF">2020-03-26T14:03:00Z</dcterms:created>
  <dcterms:modified xsi:type="dcterms:W3CDTF">2020-04-30T15:30:00Z</dcterms:modified>
</cp:coreProperties>
</file>