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2F0316" w:rsidRDefault="00120A5F" w:rsidP="00142F46">
      <w:pPr>
        <w:pStyle w:val="Ttulo1"/>
        <w:rPr>
          <w:rFonts w:ascii="Century Gothic" w:hAnsi="Century Gothic"/>
          <w:color w:val="000000" w:themeColor="text1"/>
          <w:sz w:val="32"/>
          <w:szCs w:val="32"/>
        </w:rPr>
      </w:pPr>
      <w:r w:rsidRPr="002F0316">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14:anchorId="1914A48F" wp14:editId="47F9B80C">
            <wp:simplePos x="0" y="0"/>
            <wp:positionH relativeFrom="column">
              <wp:posOffset>5314950</wp:posOffset>
            </wp:positionH>
            <wp:positionV relativeFrom="paragraph">
              <wp:posOffset>-114300</wp:posOffset>
            </wp:positionV>
            <wp:extent cx="775970" cy="686435"/>
            <wp:effectExtent l="0" t="0" r="0" b="0"/>
            <wp:wrapTight wrapText="bothSides">
              <wp:wrapPolygon edited="0">
                <wp:start x="0" y="0"/>
                <wp:lineTo x="0" y="21180"/>
                <wp:lineTo x="21211" y="21180"/>
                <wp:lineTo x="21211" y="0"/>
                <wp:lineTo x="0" y="0"/>
              </wp:wrapPolygon>
            </wp:wrapTight>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316">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14:anchorId="521683BE" wp14:editId="44C8F2A1">
            <wp:simplePos x="0" y="0"/>
            <wp:positionH relativeFrom="margin">
              <wp:align>left</wp:align>
            </wp:positionH>
            <wp:positionV relativeFrom="paragraph">
              <wp:posOffset>0</wp:posOffset>
            </wp:positionV>
            <wp:extent cx="720090" cy="4597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F46" w:rsidRDefault="00142F46" w:rsidP="00142F46">
      <w:pPr>
        <w:spacing w:after="0" w:line="240" w:lineRule="auto"/>
        <w:jc w:val="right"/>
        <w:rPr>
          <w:rFonts w:ascii="Century Gothic" w:hAnsi="Century Gothic"/>
          <w:color w:val="000000" w:themeColor="text1"/>
          <w:sz w:val="20"/>
          <w:szCs w:val="20"/>
        </w:rPr>
      </w:pPr>
    </w:p>
    <w:p w:rsidR="00142F46" w:rsidRDefault="008C65A5" w:rsidP="00142F46">
      <w:pPr>
        <w:spacing w:after="0" w:line="240" w:lineRule="auto"/>
        <w:jc w:val="center"/>
        <w:rPr>
          <w:rFonts w:ascii="Century Gothic" w:hAnsi="Century Gothic"/>
          <w:color w:val="000000" w:themeColor="text1"/>
          <w:sz w:val="20"/>
          <w:szCs w:val="20"/>
        </w:rPr>
      </w:pPr>
      <w:r w:rsidRPr="002F0316">
        <w:rPr>
          <w:rFonts w:ascii="Century Gothic" w:hAnsi="Century Gothic"/>
          <w:color w:val="000000" w:themeColor="text1"/>
          <w:sz w:val="20"/>
          <w:szCs w:val="20"/>
        </w:rPr>
        <w:t xml:space="preserve">El </w:t>
      </w:r>
      <w:r w:rsidRPr="002F0316">
        <w:rPr>
          <w:rFonts w:ascii="Century Gothic" w:hAnsi="Century Gothic"/>
          <w:b/>
          <w:color w:val="000000" w:themeColor="text1"/>
          <w:sz w:val="20"/>
          <w:szCs w:val="20"/>
        </w:rPr>
        <w:t>trabajo autónomo</w:t>
      </w:r>
      <w:r w:rsidRPr="002F0316">
        <w:rPr>
          <w:rFonts w:ascii="Century Gothic" w:hAnsi="Century Gothic"/>
          <w:color w:val="000000" w:themeColor="text1"/>
          <w:sz w:val="20"/>
          <w:szCs w:val="20"/>
        </w:rPr>
        <w:t xml:space="preserve"> es la capacidad de realizar tareas por nosotros mismos, </w:t>
      </w:r>
    </w:p>
    <w:p w:rsidR="008C65A5" w:rsidRDefault="008C65A5" w:rsidP="00142F46">
      <w:pPr>
        <w:spacing w:after="0" w:line="240" w:lineRule="auto"/>
        <w:jc w:val="center"/>
        <w:rPr>
          <w:rFonts w:ascii="Century Gothic" w:hAnsi="Century Gothic"/>
          <w:color w:val="000000" w:themeColor="text1"/>
          <w:sz w:val="20"/>
          <w:szCs w:val="20"/>
        </w:rPr>
      </w:pPr>
      <w:r w:rsidRPr="002F0316">
        <w:rPr>
          <w:rFonts w:ascii="Century Gothic" w:hAnsi="Century Gothic"/>
          <w:color w:val="000000" w:themeColor="text1"/>
          <w:sz w:val="20"/>
          <w:szCs w:val="20"/>
        </w:rPr>
        <w:t>sin necesidad de que nuestros/as docentes estén presentes.</w:t>
      </w:r>
    </w:p>
    <w:p w:rsidR="00142F46" w:rsidRPr="002F0316" w:rsidRDefault="00142F46" w:rsidP="00142F46">
      <w:pPr>
        <w:spacing w:after="0" w:line="240" w:lineRule="auto"/>
        <w:jc w:val="center"/>
        <w:rPr>
          <w:rFonts w:ascii="Century Gothic" w:hAnsi="Century Gothic"/>
          <w:color w:val="000000" w:themeColor="text1"/>
          <w:sz w:val="20"/>
          <w:szCs w:val="20"/>
        </w:rPr>
      </w:pPr>
    </w:p>
    <w:p w:rsidR="008C65A5" w:rsidRDefault="008C65A5" w:rsidP="008C65A5">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center"/>
        <w:rPr>
          <w:rFonts w:ascii="Century Gothic" w:hAnsi="Century Gothic"/>
          <w:b/>
          <w:color w:val="000000" w:themeColor="text1"/>
          <w:sz w:val="28"/>
          <w:szCs w:val="28"/>
        </w:rPr>
      </w:pPr>
      <w:r w:rsidRPr="0078379D">
        <w:rPr>
          <w:rFonts w:ascii="Century Gothic" w:hAnsi="Century Gothic"/>
          <w:b/>
          <w:color w:val="000000" w:themeColor="text1"/>
          <w:sz w:val="28"/>
          <w:szCs w:val="28"/>
        </w:rPr>
        <w:t>Recomendaciones para la persona docente en atención a la GTA del procedimental del proyecto</w:t>
      </w:r>
    </w:p>
    <w:p w:rsidR="00142F46" w:rsidRPr="0078379D" w:rsidRDefault="00142F46" w:rsidP="0078379D">
      <w:pPr>
        <w:spacing w:after="0" w:line="240" w:lineRule="auto"/>
        <w:jc w:val="center"/>
        <w:rPr>
          <w:rFonts w:ascii="Century Gothic" w:hAnsi="Century Gothic"/>
          <w:b/>
          <w:color w:val="000000" w:themeColor="text1"/>
          <w:sz w:val="28"/>
          <w:szCs w:val="28"/>
        </w:rPr>
      </w:pPr>
      <w:r w:rsidRPr="0078379D">
        <w:rPr>
          <w:rFonts w:ascii="Century Gothic" w:hAnsi="Century Gothic"/>
          <w:b/>
          <w:color w:val="000000" w:themeColor="text1"/>
          <w:sz w:val="28"/>
          <w:szCs w:val="28"/>
        </w:rPr>
        <w:t xml:space="preserve"> </w:t>
      </w:r>
    </w:p>
    <w:p w:rsidR="00142F46" w:rsidRDefault="00142F46" w:rsidP="0078379D">
      <w:pPr>
        <w:spacing w:after="0" w:line="240" w:lineRule="auto"/>
        <w:jc w:val="center"/>
        <w:rPr>
          <w:rFonts w:ascii="Century Gothic" w:hAnsi="Century Gothic"/>
          <w:b/>
          <w:color w:val="000000" w:themeColor="text1"/>
          <w:sz w:val="28"/>
          <w:szCs w:val="28"/>
        </w:rPr>
      </w:pPr>
      <w:r w:rsidRPr="0078379D">
        <w:rPr>
          <w:rFonts w:ascii="Century Gothic" w:hAnsi="Century Gothic"/>
          <w:b/>
          <w:color w:val="000000" w:themeColor="text1"/>
          <w:sz w:val="28"/>
          <w:szCs w:val="28"/>
        </w:rPr>
        <w:t>Educación Cívica</w:t>
      </w:r>
    </w:p>
    <w:p w:rsidR="0078379D" w:rsidRPr="0078379D" w:rsidRDefault="0078379D" w:rsidP="0078379D">
      <w:pPr>
        <w:spacing w:after="0" w:line="240" w:lineRule="auto"/>
        <w:jc w:val="center"/>
        <w:rPr>
          <w:rFonts w:ascii="Century Gothic" w:hAnsi="Century Gothic"/>
          <w:b/>
          <w:color w:val="000000" w:themeColor="text1"/>
          <w:sz w:val="28"/>
          <w:szCs w:val="28"/>
        </w:rPr>
      </w:pPr>
    </w:p>
    <w:p w:rsidR="00142F46" w:rsidRDefault="00142F46" w:rsidP="00AA448F">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La situación de la emergencia nacional provocada por la pandemia del Covid-19, que implic</w:t>
      </w:r>
      <w:r w:rsidR="00AA448F">
        <w:rPr>
          <w:rFonts w:ascii="Century Gothic" w:hAnsi="Century Gothic"/>
          <w:color w:val="000000" w:themeColor="text1"/>
          <w:sz w:val="20"/>
          <w:szCs w:val="20"/>
        </w:rPr>
        <w:t>ó</w:t>
      </w:r>
      <w:r w:rsidRPr="0078379D">
        <w:rPr>
          <w:rFonts w:ascii="Century Gothic" w:hAnsi="Century Gothic"/>
          <w:color w:val="000000" w:themeColor="text1"/>
          <w:sz w:val="20"/>
          <w:szCs w:val="20"/>
        </w:rPr>
        <w:t xml:space="preserve"> la suspensión presencial de las lecciones del estudiantado, hace necesario la posibilidad de brindarles a los dicentes los insumos requeridos que le permitan desde los sus hogares, desarrollar los aprendizajes esperados en el marco de una educación de auto-aprendizaje con la guía del personal docente. </w:t>
      </w:r>
    </w:p>
    <w:p w:rsidR="00AA448F" w:rsidRPr="00AA448F" w:rsidRDefault="00AA448F" w:rsidP="00AA448F">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Mediante la elaboración de las denominadas “Guías de Trabajo Autónomo” se pretende potenciar un espacio de trabajo que facilite al estudiantado el abordaje del contenido curricular y procedimental establecido en el programa de estudio de Educación Cívica referido al componente del proyecto.</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Esta guía (GTA) se constituye en una recomendación para el personal docente con la finalidad de brindarle apoyos educativos al estudiantado. La misma requiere de ser ajustada a los diversos contextos de las regiones educativas que posibiliten el logro de los aprendizajes, competencias ciudadanas y habilidades propuestas en los programas de estudio. En este sentido, este insumo se constituye como parte de la estrategia institucional ubicada en el espacio, Caja de Herramientas del MEP, en el sitio “aprendo en casa”.</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Es importante indicar que su utilización se enmarca de forma específica en la situación de la pandemia, y que luego de esta, son las autoridades del Ministerio de Educación Pública y del Ministeri</w:t>
      </w:r>
      <w:r w:rsidR="00015D0D">
        <w:rPr>
          <w:rFonts w:ascii="Century Gothic" w:hAnsi="Century Gothic"/>
          <w:color w:val="000000" w:themeColor="text1"/>
          <w:sz w:val="20"/>
          <w:szCs w:val="20"/>
        </w:rPr>
        <w:t xml:space="preserve">o de Salud las que comunicaran </w:t>
      </w:r>
      <w:r w:rsidRPr="0078379D">
        <w:rPr>
          <w:rFonts w:ascii="Century Gothic" w:hAnsi="Century Gothic"/>
          <w:color w:val="000000" w:themeColor="text1"/>
          <w:sz w:val="20"/>
          <w:szCs w:val="20"/>
        </w:rPr>
        <w:t xml:space="preserve">los lineamientos a seguir en aras del restablecimiento del proceso educativo presencial. </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pStyle w:val="Prrafodelista"/>
        <w:numPr>
          <w:ilvl w:val="0"/>
          <w:numId w:val="24"/>
        </w:numPr>
        <w:spacing w:line="240" w:lineRule="auto"/>
        <w:jc w:val="both"/>
        <w:rPr>
          <w:rFonts w:ascii="Century Gothic" w:hAnsi="Century Gothic"/>
          <w:b/>
          <w:color w:val="000000" w:themeColor="text1"/>
          <w:sz w:val="24"/>
          <w:szCs w:val="24"/>
        </w:rPr>
      </w:pPr>
      <w:r w:rsidRPr="0078379D">
        <w:rPr>
          <w:rFonts w:ascii="Century Gothic" w:hAnsi="Century Gothic"/>
          <w:b/>
          <w:color w:val="000000" w:themeColor="text1"/>
          <w:sz w:val="24"/>
          <w:szCs w:val="24"/>
        </w:rPr>
        <w:t>Trabajo individual (es una guía de trabajo autónomo)</w:t>
      </w:r>
      <w:r w:rsidR="00A557A6">
        <w:rPr>
          <w:rFonts w:ascii="Century Gothic" w:hAnsi="Century Gothic"/>
          <w:b/>
          <w:color w:val="000000" w:themeColor="text1"/>
          <w:sz w:val="24"/>
          <w:szCs w:val="24"/>
        </w:rPr>
        <w:t>.</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 xml:space="preserve">El desarrollo del trabajo de la guía estará enfatizado en el logro del contenido procedimental y conceptual referido al componente proyecto, se atenderá de forma individual, en el sentido de que lo que se estará desarrollando es un identificación de un interés específico de la persona ante </w:t>
      </w:r>
      <w:r w:rsidR="00015D0D">
        <w:rPr>
          <w:rFonts w:ascii="Century Gothic" w:hAnsi="Century Gothic"/>
          <w:color w:val="000000" w:themeColor="text1"/>
          <w:sz w:val="20"/>
          <w:szCs w:val="20"/>
        </w:rPr>
        <w:t>el contenido conceptual y procedimental</w:t>
      </w:r>
      <w:r w:rsidRPr="0078379D">
        <w:rPr>
          <w:rFonts w:ascii="Century Gothic" w:hAnsi="Century Gothic"/>
          <w:color w:val="000000" w:themeColor="text1"/>
          <w:sz w:val="20"/>
          <w:szCs w:val="20"/>
        </w:rPr>
        <w:t xml:space="preserve"> abordados.</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Es recomendable que una vez realizado el trabajo (GTA) por parte del estudiantado, se realicen las retroalimentaciones respectivas y se puedan compar</w:t>
      </w:r>
      <w:r w:rsidR="00A557A6">
        <w:rPr>
          <w:rFonts w:ascii="Century Gothic" w:hAnsi="Century Gothic"/>
          <w:color w:val="000000" w:themeColor="text1"/>
          <w:sz w:val="20"/>
          <w:szCs w:val="20"/>
        </w:rPr>
        <w:t xml:space="preserve">tirse mediante WhatsApp, Teams  </w:t>
      </w:r>
      <w:r w:rsidR="0078379D">
        <w:rPr>
          <w:rFonts w:ascii="Century Gothic" w:hAnsi="Century Gothic"/>
          <w:color w:val="000000" w:themeColor="text1"/>
          <w:sz w:val="20"/>
          <w:szCs w:val="20"/>
        </w:rPr>
        <w:t>u</w:t>
      </w:r>
      <w:r w:rsidRPr="0078379D">
        <w:rPr>
          <w:rFonts w:ascii="Century Gothic" w:hAnsi="Century Gothic"/>
          <w:color w:val="000000" w:themeColor="text1"/>
          <w:sz w:val="20"/>
          <w:szCs w:val="20"/>
        </w:rPr>
        <w:t xml:space="preserve"> otras estrategias que no impliquen la presencialidad. </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pStyle w:val="Prrafodelista"/>
        <w:numPr>
          <w:ilvl w:val="0"/>
          <w:numId w:val="24"/>
        </w:numPr>
        <w:spacing w:line="240" w:lineRule="auto"/>
        <w:jc w:val="both"/>
        <w:rPr>
          <w:rFonts w:ascii="Century Gothic" w:hAnsi="Century Gothic"/>
          <w:b/>
          <w:color w:val="000000" w:themeColor="text1"/>
          <w:sz w:val="24"/>
          <w:szCs w:val="24"/>
        </w:rPr>
      </w:pPr>
      <w:r w:rsidRPr="0078379D">
        <w:rPr>
          <w:rFonts w:ascii="Century Gothic" w:hAnsi="Century Gothic"/>
          <w:b/>
          <w:color w:val="000000" w:themeColor="text1"/>
          <w:sz w:val="24"/>
          <w:szCs w:val="24"/>
        </w:rPr>
        <w:lastRenderedPageBreak/>
        <w:t xml:space="preserve">Escogencia del tema. </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La persona docente elaborará una lista de posibles temáticas, como recomendación para el estudiantado, con la intencionalidad de que tenga ejemplos e ideas para tomar la decisión que considere pertinente y sobre  la cual basará su trabajo. Recuerden que la finalidad de este procedimental es lograr que el discente pueda escoger aquel tópico de su afinidad,  para desarrollarlo de forma crítica y propositiva desde un contexto personal, familiar o comunal. Todo lo anterior siguiendo las pautas de responsabilidad emanadas de las autoridades del Ministerio de Educación Pública y del Ministerio de Salud.</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A557A6" w:rsidRDefault="00142F46" w:rsidP="00A557A6">
      <w:pPr>
        <w:pStyle w:val="Prrafodelista"/>
        <w:numPr>
          <w:ilvl w:val="0"/>
          <w:numId w:val="24"/>
        </w:numPr>
        <w:spacing w:line="240" w:lineRule="auto"/>
        <w:jc w:val="both"/>
        <w:rPr>
          <w:rFonts w:ascii="Century Gothic" w:hAnsi="Century Gothic"/>
          <w:b/>
          <w:color w:val="000000" w:themeColor="text1"/>
          <w:sz w:val="24"/>
          <w:szCs w:val="24"/>
        </w:rPr>
      </w:pPr>
      <w:r w:rsidRPr="00A557A6">
        <w:rPr>
          <w:rFonts w:ascii="Century Gothic" w:hAnsi="Century Gothic"/>
          <w:b/>
          <w:color w:val="000000" w:themeColor="text1"/>
          <w:sz w:val="24"/>
          <w:szCs w:val="24"/>
        </w:rPr>
        <w:t>Estructura de la guía de trabajo autónomo (procedimental del proyecto)</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78379D"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La estructura de la guía de trabajo autónomo que aborda el contenido conceptu</w:t>
      </w:r>
      <w:r w:rsidR="006333D3">
        <w:rPr>
          <w:rFonts w:ascii="Century Gothic" w:hAnsi="Century Gothic"/>
          <w:color w:val="000000" w:themeColor="text1"/>
          <w:sz w:val="20"/>
          <w:szCs w:val="20"/>
        </w:rPr>
        <w:t>a</w:t>
      </w:r>
      <w:r w:rsidR="00015D0D">
        <w:rPr>
          <w:rFonts w:ascii="Century Gothic" w:hAnsi="Century Gothic"/>
          <w:color w:val="000000" w:themeColor="text1"/>
          <w:sz w:val="20"/>
          <w:szCs w:val="20"/>
        </w:rPr>
        <w:t xml:space="preserve">l y procedimental del proyecto, </w:t>
      </w:r>
      <w:r w:rsidRPr="0078379D">
        <w:rPr>
          <w:rFonts w:ascii="Century Gothic" w:hAnsi="Century Gothic"/>
          <w:color w:val="000000" w:themeColor="text1"/>
          <w:sz w:val="20"/>
          <w:szCs w:val="20"/>
        </w:rPr>
        <w:t>se encuentran establecidos en el programa de estudio de Educación Cívica, se divide</w:t>
      </w:r>
      <w:r w:rsidR="00015D0D">
        <w:rPr>
          <w:rFonts w:ascii="Century Gothic" w:hAnsi="Century Gothic"/>
          <w:color w:val="000000" w:themeColor="text1"/>
          <w:sz w:val="20"/>
          <w:szCs w:val="20"/>
        </w:rPr>
        <w:t xml:space="preserve"> esta guía </w:t>
      </w:r>
      <w:r w:rsidRPr="0078379D">
        <w:rPr>
          <w:rFonts w:ascii="Century Gothic" w:hAnsi="Century Gothic"/>
          <w:color w:val="000000" w:themeColor="text1"/>
          <w:sz w:val="20"/>
          <w:szCs w:val="20"/>
        </w:rPr>
        <w:t>e</w:t>
      </w:r>
      <w:r w:rsidR="00015D0D">
        <w:rPr>
          <w:rFonts w:ascii="Century Gothic" w:hAnsi="Century Gothic"/>
          <w:color w:val="000000" w:themeColor="text1"/>
          <w:sz w:val="20"/>
          <w:szCs w:val="20"/>
        </w:rPr>
        <w:t xml:space="preserve">n </w:t>
      </w:r>
      <w:r w:rsidR="00015D0D" w:rsidRPr="00A84AC0">
        <w:rPr>
          <w:rFonts w:ascii="Century Gothic" w:hAnsi="Century Gothic"/>
          <w:sz w:val="20"/>
          <w:szCs w:val="20"/>
        </w:rPr>
        <w:t xml:space="preserve">4 fases o momentos, </w:t>
      </w:r>
      <w:r w:rsidR="00015D0D">
        <w:rPr>
          <w:rFonts w:ascii="Century Gothic" w:hAnsi="Century Gothic"/>
          <w:color w:val="000000" w:themeColor="text1"/>
          <w:sz w:val="20"/>
          <w:szCs w:val="20"/>
        </w:rPr>
        <w:t>los cuales</w:t>
      </w:r>
      <w:r w:rsidRPr="0078379D">
        <w:rPr>
          <w:rFonts w:ascii="Century Gothic" w:hAnsi="Century Gothic"/>
          <w:color w:val="000000" w:themeColor="text1"/>
          <w:sz w:val="20"/>
          <w:szCs w:val="20"/>
        </w:rPr>
        <w:t xml:space="preserve"> permitirán al estudiantado el desarrollo de los aprendizajes esperados. Una vez finalizada la GTA,  se habrá logrado atender los siguientes aspectos: </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Pr="00A557A6" w:rsidRDefault="00142F46" w:rsidP="00A557A6">
      <w:pPr>
        <w:pStyle w:val="Prrafodelista"/>
        <w:numPr>
          <w:ilvl w:val="0"/>
          <w:numId w:val="25"/>
        </w:numPr>
        <w:spacing w:line="240" w:lineRule="auto"/>
        <w:jc w:val="both"/>
        <w:rPr>
          <w:rFonts w:ascii="Century Gothic" w:hAnsi="Century Gothic"/>
          <w:color w:val="000000" w:themeColor="text1"/>
        </w:rPr>
      </w:pPr>
      <w:r w:rsidRPr="00A557A6">
        <w:rPr>
          <w:rFonts w:ascii="Century Gothic" w:hAnsi="Century Gothic"/>
          <w:color w:val="000000" w:themeColor="text1"/>
        </w:rPr>
        <w:t xml:space="preserve">Tema de </w:t>
      </w:r>
      <w:r w:rsidR="00AA448F" w:rsidRPr="00A557A6">
        <w:rPr>
          <w:rFonts w:ascii="Century Gothic" w:hAnsi="Century Gothic"/>
          <w:color w:val="000000" w:themeColor="text1"/>
        </w:rPr>
        <w:t>interés</w:t>
      </w:r>
      <w:r w:rsidRPr="00A557A6">
        <w:rPr>
          <w:rFonts w:ascii="Century Gothic" w:hAnsi="Century Gothic"/>
          <w:color w:val="000000" w:themeColor="text1"/>
        </w:rPr>
        <w:t xml:space="preserve">.  </w:t>
      </w:r>
    </w:p>
    <w:p w:rsidR="00142F46" w:rsidRPr="00A557A6" w:rsidRDefault="00142F46" w:rsidP="00A557A6">
      <w:pPr>
        <w:pStyle w:val="Prrafodelista"/>
        <w:numPr>
          <w:ilvl w:val="0"/>
          <w:numId w:val="25"/>
        </w:numPr>
        <w:spacing w:line="240" w:lineRule="auto"/>
        <w:jc w:val="both"/>
        <w:rPr>
          <w:rFonts w:ascii="Century Gothic" w:hAnsi="Century Gothic"/>
          <w:color w:val="000000" w:themeColor="text1"/>
        </w:rPr>
      </w:pPr>
      <w:r w:rsidRPr="00A557A6">
        <w:rPr>
          <w:rFonts w:ascii="Century Gothic" w:hAnsi="Century Gothic"/>
          <w:color w:val="000000" w:themeColor="text1"/>
        </w:rPr>
        <w:t>Problema de estudio</w:t>
      </w:r>
    </w:p>
    <w:p w:rsidR="00142F46" w:rsidRPr="00A557A6" w:rsidRDefault="00142F46" w:rsidP="00A557A6">
      <w:pPr>
        <w:pStyle w:val="Prrafodelista"/>
        <w:numPr>
          <w:ilvl w:val="0"/>
          <w:numId w:val="25"/>
        </w:numPr>
        <w:spacing w:line="240" w:lineRule="auto"/>
        <w:jc w:val="both"/>
        <w:rPr>
          <w:rFonts w:ascii="Century Gothic" w:hAnsi="Century Gothic"/>
          <w:color w:val="000000" w:themeColor="text1"/>
        </w:rPr>
      </w:pPr>
      <w:r w:rsidRPr="00A557A6">
        <w:rPr>
          <w:rFonts w:ascii="Century Gothic" w:hAnsi="Century Gothic"/>
          <w:color w:val="000000" w:themeColor="text1"/>
        </w:rPr>
        <w:t>Meta o propósito</w:t>
      </w:r>
    </w:p>
    <w:p w:rsidR="00142F46" w:rsidRPr="00A557A6" w:rsidRDefault="00142F46" w:rsidP="00A557A6">
      <w:pPr>
        <w:pStyle w:val="Prrafodelista"/>
        <w:numPr>
          <w:ilvl w:val="0"/>
          <w:numId w:val="25"/>
        </w:numPr>
        <w:spacing w:line="240" w:lineRule="auto"/>
        <w:jc w:val="both"/>
        <w:rPr>
          <w:rFonts w:ascii="Century Gothic" w:hAnsi="Century Gothic"/>
          <w:color w:val="000000" w:themeColor="text1"/>
        </w:rPr>
      </w:pPr>
      <w:r w:rsidRPr="00A557A6">
        <w:rPr>
          <w:rFonts w:ascii="Century Gothic" w:hAnsi="Century Gothic"/>
          <w:color w:val="000000" w:themeColor="text1"/>
        </w:rPr>
        <w:t>Justificación</w:t>
      </w:r>
    </w:p>
    <w:p w:rsidR="00142F46" w:rsidRPr="00A557A6" w:rsidRDefault="00142F46" w:rsidP="00A557A6">
      <w:pPr>
        <w:pStyle w:val="Prrafodelista"/>
        <w:numPr>
          <w:ilvl w:val="0"/>
          <w:numId w:val="25"/>
        </w:numPr>
        <w:spacing w:line="240" w:lineRule="auto"/>
        <w:jc w:val="both"/>
        <w:rPr>
          <w:rFonts w:ascii="Century Gothic" w:hAnsi="Century Gothic"/>
          <w:color w:val="000000" w:themeColor="text1"/>
        </w:rPr>
      </w:pPr>
      <w:r w:rsidRPr="00A557A6">
        <w:rPr>
          <w:rFonts w:ascii="Century Gothic" w:hAnsi="Century Gothic"/>
          <w:color w:val="000000" w:themeColor="text1"/>
        </w:rPr>
        <w:t>Hallazgos y nuevos aprendizajes</w:t>
      </w:r>
    </w:p>
    <w:p w:rsidR="00142F46" w:rsidRPr="00A557A6" w:rsidRDefault="00142F46" w:rsidP="00A557A6">
      <w:pPr>
        <w:pStyle w:val="Prrafodelista"/>
        <w:numPr>
          <w:ilvl w:val="0"/>
          <w:numId w:val="25"/>
        </w:numPr>
        <w:spacing w:line="240" w:lineRule="auto"/>
        <w:jc w:val="both"/>
        <w:rPr>
          <w:rFonts w:ascii="Century Gothic" w:hAnsi="Century Gothic"/>
          <w:color w:val="000000" w:themeColor="text1"/>
        </w:rPr>
      </w:pPr>
      <w:r w:rsidRPr="00A557A6">
        <w:rPr>
          <w:rFonts w:ascii="Century Gothic" w:hAnsi="Century Gothic"/>
          <w:color w:val="000000" w:themeColor="text1"/>
        </w:rPr>
        <w:t>Propuesta divulgativa</w:t>
      </w:r>
    </w:p>
    <w:p w:rsidR="00142F46" w:rsidRPr="00A557A6" w:rsidRDefault="00142F46" w:rsidP="00A557A6">
      <w:pPr>
        <w:pStyle w:val="Prrafodelista"/>
        <w:numPr>
          <w:ilvl w:val="0"/>
          <w:numId w:val="25"/>
        </w:numPr>
        <w:spacing w:line="240" w:lineRule="auto"/>
        <w:jc w:val="both"/>
        <w:rPr>
          <w:rFonts w:ascii="Century Gothic" w:hAnsi="Century Gothic"/>
          <w:color w:val="000000" w:themeColor="text1"/>
        </w:rPr>
      </w:pPr>
      <w:r w:rsidRPr="00A557A6">
        <w:rPr>
          <w:rFonts w:ascii="Century Gothic" w:hAnsi="Century Gothic"/>
          <w:color w:val="000000" w:themeColor="text1"/>
        </w:rPr>
        <w:t>Conclusiones y recomendaciones</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Default="00142F46" w:rsidP="0078379D">
      <w:pPr>
        <w:spacing w:after="0" w:line="240" w:lineRule="auto"/>
        <w:jc w:val="both"/>
        <w:rPr>
          <w:rFonts w:ascii="Century Gothic" w:hAnsi="Century Gothic"/>
          <w:color w:val="000000" w:themeColor="text1"/>
          <w:sz w:val="20"/>
          <w:szCs w:val="20"/>
        </w:rPr>
      </w:pPr>
      <w:r w:rsidRPr="0078379D">
        <w:rPr>
          <w:rFonts w:ascii="Century Gothic" w:hAnsi="Century Gothic"/>
          <w:color w:val="000000" w:themeColor="text1"/>
          <w:sz w:val="20"/>
          <w:szCs w:val="20"/>
        </w:rPr>
        <w:t>Si la persona docente considera que el abordaje el contenido procedimental del proyecto puede realizarlo de otra forma, puede hacerlo, siempre y cuando el trabajo realizado por el estudiantado responda a las recomendaciones planteadas en este documento.</w:t>
      </w:r>
    </w:p>
    <w:p w:rsidR="00142F46" w:rsidRDefault="00142F46" w:rsidP="0078379D">
      <w:pPr>
        <w:spacing w:after="0" w:line="240" w:lineRule="auto"/>
        <w:jc w:val="both"/>
        <w:rPr>
          <w:rFonts w:ascii="Century Gothic" w:hAnsi="Century Gothic"/>
          <w:color w:val="000000" w:themeColor="text1"/>
          <w:sz w:val="20"/>
          <w:szCs w:val="20"/>
        </w:rPr>
      </w:pPr>
    </w:p>
    <w:p w:rsidR="00596871" w:rsidRPr="0078379D" w:rsidRDefault="00596871" w:rsidP="0078379D">
      <w:pPr>
        <w:spacing w:after="0" w:line="240" w:lineRule="auto"/>
        <w:jc w:val="both"/>
        <w:rPr>
          <w:rFonts w:ascii="Century Gothic" w:hAnsi="Century Gothic"/>
          <w:color w:val="000000" w:themeColor="text1"/>
          <w:sz w:val="20"/>
          <w:szCs w:val="20"/>
        </w:rPr>
      </w:pPr>
    </w:p>
    <w:p w:rsidR="00142F46" w:rsidRPr="00A557A6" w:rsidRDefault="00142F46" w:rsidP="00A557A6">
      <w:pPr>
        <w:pStyle w:val="Prrafodelista"/>
        <w:numPr>
          <w:ilvl w:val="0"/>
          <w:numId w:val="24"/>
        </w:numPr>
        <w:spacing w:line="240" w:lineRule="auto"/>
        <w:jc w:val="both"/>
        <w:rPr>
          <w:rFonts w:ascii="Century Gothic" w:hAnsi="Century Gothic"/>
          <w:b/>
          <w:color w:val="000000" w:themeColor="text1"/>
          <w:sz w:val="24"/>
          <w:szCs w:val="24"/>
        </w:rPr>
      </w:pPr>
      <w:r w:rsidRPr="00A557A6">
        <w:rPr>
          <w:rFonts w:ascii="Century Gothic" w:hAnsi="Century Gothic"/>
          <w:b/>
          <w:color w:val="000000" w:themeColor="text1"/>
          <w:sz w:val="24"/>
          <w:szCs w:val="24"/>
        </w:rPr>
        <w:t>Presentación de la Guía de Trabajo Autónomo</w:t>
      </w:r>
    </w:p>
    <w:p w:rsidR="00142F46" w:rsidRPr="0078379D" w:rsidRDefault="00142F46" w:rsidP="0078379D">
      <w:pPr>
        <w:spacing w:after="0" w:line="240" w:lineRule="auto"/>
        <w:jc w:val="both"/>
        <w:rPr>
          <w:rFonts w:ascii="Century Gothic" w:hAnsi="Century Gothic"/>
          <w:color w:val="000000" w:themeColor="text1"/>
          <w:sz w:val="20"/>
          <w:szCs w:val="20"/>
        </w:rPr>
      </w:pPr>
    </w:p>
    <w:p w:rsidR="00142F46" w:rsidRDefault="00D5544E" w:rsidP="0078379D">
      <w:pPr>
        <w:spacing w:after="0" w:line="24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La persona docente </w:t>
      </w:r>
      <w:bookmarkStart w:id="0" w:name="_GoBack"/>
      <w:bookmarkEnd w:id="0"/>
      <w:r>
        <w:rPr>
          <w:rFonts w:ascii="Century Gothic" w:hAnsi="Century Gothic"/>
          <w:color w:val="000000" w:themeColor="text1"/>
          <w:sz w:val="20"/>
          <w:szCs w:val="20"/>
        </w:rPr>
        <w:t xml:space="preserve">para solicitar la presentación de las GTA elaboradas por el estudiantado deberá  seguir los lineamientos emitidos por las autoridades del Ministerio de Educación Pública y en acatamiento de las medidas establecidas por el Ministerio de Salud en resguardo de la seguridad y salud de las personas. </w:t>
      </w:r>
    </w:p>
    <w:p w:rsidR="00D5544E" w:rsidRPr="0078379D" w:rsidRDefault="00D5544E" w:rsidP="0078379D">
      <w:pPr>
        <w:spacing w:after="0" w:line="240" w:lineRule="auto"/>
        <w:jc w:val="both"/>
        <w:rPr>
          <w:rFonts w:ascii="Century Gothic" w:hAnsi="Century Gothic"/>
          <w:color w:val="000000" w:themeColor="text1"/>
          <w:sz w:val="20"/>
          <w:szCs w:val="20"/>
        </w:rPr>
      </w:pPr>
    </w:p>
    <w:p w:rsidR="00142F46" w:rsidRDefault="00142F46" w:rsidP="008C65A5">
      <w:pPr>
        <w:spacing w:after="0" w:line="240" w:lineRule="auto"/>
        <w:jc w:val="both"/>
        <w:rPr>
          <w:rFonts w:ascii="Century Gothic" w:hAnsi="Century Gothic"/>
          <w:color w:val="000000" w:themeColor="text1"/>
          <w:sz w:val="20"/>
          <w:szCs w:val="20"/>
        </w:rPr>
      </w:pPr>
    </w:p>
    <w:p w:rsidR="006333D3" w:rsidRDefault="006333D3" w:rsidP="006333D3">
      <w:pPr>
        <w:spacing w:after="0"/>
        <w:jc w:val="right"/>
        <w:rPr>
          <w:b/>
          <w:noProof/>
          <w:lang w:eastAsia="es-CR"/>
        </w:rPr>
      </w:pPr>
      <w:r>
        <w:rPr>
          <w:b/>
          <w:noProof/>
          <w:lang w:eastAsia="es-CR"/>
        </w:rPr>
        <w:t xml:space="preserve">Guía elaborada por los asesores: </w:t>
      </w:r>
    </w:p>
    <w:p w:rsidR="006333D3" w:rsidRDefault="006333D3" w:rsidP="006333D3">
      <w:pPr>
        <w:spacing w:after="0"/>
        <w:jc w:val="right"/>
        <w:rPr>
          <w:b/>
          <w:noProof/>
          <w:lang w:eastAsia="es-CR"/>
        </w:rPr>
      </w:pPr>
    </w:p>
    <w:p w:rsidR="006333D3" w:rsidRDefault="006333D3" w:rsidP="006333D3">
      <w:pPr>
        <w:spacing w:after="0"/>
        <w:jc w:val="right"/>
        <w:rPr>
          <w:noProof/>
          <w:lang w:eastAsia="es-CR"/>
        </w:rPr>
      </w:pPr>
      <w:r>
        <w:rPr>
          <w:noProof/>
          <w:lang w:eastAsia="es-CR"/>
        </w:rPr>
        <w:t>Arnaldo Rodríguez Espinoza, Asesor Regional de Educación Cívica, Desamparados</w:t>
      </w:r>
    </w:p>
    <w:p w:rsidR="00142F46" w:rsidRPr="006333D3" w:rsidRDefault="006333D3" w:rsidP="006333D3">
      <w:pPr>
        <w:spacing w:after="0"/>
        <w:jc w:val="right"/>
        <w:rPr>
          <w:noProof/>
          <w:lang w:eastAsia="es-CR"/>
        </w:rPr>
      </w:pPr>
      <w:r>
        <w:rPr>
          <w:noProof/>
          <w:lang w:eastAsia="es-CR"/>
        </w:rPr>
        <w:t>Luis Ricardo Montoya Vargas, Asesor Nacional de Educación Cívica</w:t>
      </w:r>
    </w:p>
    <w:sectPr w:rsidR="00142F46" w:rsidRPr="006333D3" w:rsidSect="00C962AE">
      <w:headerReference w:type="default" r:id="rId10"/>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FA" w:rsidRDefault="00F759FA" w:rsidP="00696C1E">
      <w:pPr>
        <w:spacing w:after="0" w:line="240" w:lineRule="auto"/>
      </w:pPr>
      <w:r>
        <w:separator/>
      </w:r>
    </w:p>
  </w:endnote>
  <w:endnote w:type="continuationSeparator" w:id="0">
    <w:p w:rsidR="00F759FA" w:rsidRDefault="00F759F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FA" w:rsidRDefault="00F759FA" w:rsidP="00696C1E">
      <w:pPr>
        <w:spacing w:after="0" w:line="240" w:lineRule="auto"/>
      </w:pPr>
      <w:r>
        <w:separator/>
      </w:r>
    </w:p>
  </w:footnote>
  <w:footnote w:type="continuationSeparator" w:id="0">
    <w:p w:rsidR="00F759FA" w:rsidRDefault="00F759F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0E96E88"/>
    <w:multiLevelType w:val="hybridMultilevel"/>
    <w:tmpl w:val="38BCD366"/>
    <w:lvl w:ilvl="0" w:tplc="42F89D9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963378B"/>
    <w:multiLevelType w:val="hybridMultilevel"/>
    <w:tmpl w:val="E80A74F0"/>
    <w:lvl w:ilvl="0" w:tplc="260AAF90">
      <w:start w:val="1"/>
      <w:numFmt w:val="decimal"/>
      <w:lvlText w:val="%1."/>
      <w:lvlJc w:val="left"/>
      <w:pPr>
        <w:ind w:left="720" w:hanging="360"/>
      </w:pPr>
      <w:rPr>
        <w:rFonts w:hint="default"/>
        <w:b/>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nsid w:val="7A362BC9"/>
    <w:multiLevelType w:val="hybridMultilevel"/>
    <w:tmpl w:val="D78A61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23"/>
  </w:num>
  <w:num w:numId="6">
    <w:abstractNumId w:val="16"/>
  </w:num>
  <w:num w:numId="7">
    <w:abstractNumId w:val="22"/>
  </w:num>
  <w:num w:numId="8">
    <w:abstractNumId w:val="19"/>
  </w:num>
  <w:num w:numId="9">
    <w:abstractNumId w:val="8"/>
  </w:num>
  <w:num w:numId="10">
    <w:abstractNumId w:val="5"/>
  </w:num>
  <w:num w:numId="11">
    <w:abstractNumId w:val="20"/>
  </w:num>
  <w:num w:numId="12">
    <w:abstractNumId w:val="1"/>
  </w:num>
  <w:num w:numId="13">
    <w:abstractNumId w:val="15"/>
  </w:num>
  <w:num w:numId="14">
    <w:abstractNumId w:val="18"/>
  </w:num>
  <w:num w:numId="15">
    <w:abstractNumId w:val="12"/>
  </w:num>
  <w:num w:numId="16">
    <w:abstractNumId w:val="4"/>
  </w:num>
  <w:num w:numId="17">
    <w:abstractNumId w:val="7"/>
  </w:num>
  <w:num w:numId="18">
    <w:abstractNumId w:val="14"/>
  </w:num>
  <w:num w:numId="19">
    <w:abstractNumId w:val="6"/>
  </w:num>
  <w:num w:numId="20">
    <w:abstractNumId w:val="11"/>
  </w:num>
  <w:num w:numId="21">
    <w:abstractNumId w:val="9"/>
  </w:num>
  <w:num w:numId="22">
    <w:abstractNumId w:val="17"/>
  </w:num>
  <w:num w:numId="23">
    <w:abstractNumId w:val="21"/>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15D0D"/>
    <w:rsid w:val="00024FFD"/>
    <w:rsid w:val="00067E43"/>
    <w:rsid w:val="0007382A"/>
    <w:rsid w:val="000A3358"/>
    <w:rsid w:val="000C3833"/>
    <w:rsid w:val="001140E4"/>
    <w:rsid w:val="00114B8D"/>
    <w:rsid w:val="00117EE0"/>
    <w:rsid w:val="00120A5F"/>
    <w:rsid w:val="00131996"/>
    <w:rsid w:val="00142F46"/>
    <w:rsid w:val="00154296"/>
    <w:rsid w:val="0016569B"/>
    <w:rsid w:val="00170E1B"/>
    <w:rsid w:val="00186792"/>
    <w:rsid w:val="001A7451"/>
    <w:rsid w:val="001B77F5"/>
    <w:rsid w:val="0024511E"/>
    <w:rsid w:val="002456F1"/>
    <w:rsid w:val="0025443D"/>
    <w:rsid w:val="002B6872"/>
    <w:rsid w:val="002F0316"/>
    <w:rsid w:val="002F342C"/>
    <w:rsid w:val="002F5828"/>
    <w:rsid w:val="003170DE"/>
    <w:rsid w:val="0034519F"/>
    <w:rsid w:val="00354307"/>
    <w:rsid w:val="00355EB8"/>
    <w:rsid w:val="003831FD"/>
    <w:rsid w:val="003E59D8"/>
    <w:rsid w:val="003E6E12"/>
    <w:rsid w:val="003F3E6D"/>
    <w:rsid w:val="00414065"/>
    <w:rsid w:val="00426F19"/>
    <w:rsid w:val="00430233"/>
    <w:rsid w:val="004334F9"/>
    <w:rsid w:val="0046550E"/>
    <w:rsid w:val="0046777C"/>
    <w:rsid w:val="004A492A"/>
    <w:rsid w:val="00540E1A"/>
    <w:rsid w:val="005722D9"/>
    <w:rsid w:val="00591432"/>
    <w:rsid w:val="00596871"/>
    <w:rsid w:val="005A6101"/>
    <w:rsid w:val="006333D3"/>
    <w:rsid w:val="006648FB"/>
    <w:rsid w:val="006732E2"/>
    <w:rsid w:val="00693A27"/>
    <w:rsid w:val="00696C1E"/>
    <w:rsid w:val="006A33CC"/>
    <w:rsid w:val="006F22F9"/>
    <w:rsid w:val="006F2510"/>
    <w:rsid w:val="00707FE7"/>
    <w:rsid w:val="007202E8"/>
    <w:rsid w:val="0078379D"/>
    <w:rsid w:val="007D09ED"/>
    <w:rsid w:val="007D6BD3"/>
    <w:rsid w:val="007F69E4"/>
    <w:rsid w:val="00814B6A"/>
    <w:rsid w:val="00876844"/>
    <w:rsid w:val="0087792E"/>
    <w:rsid w:val="008A69F8"/>
    <w:rsid w:val="008B6974"/>
    <w:rsid w:val="008C65A5"/>
    <w:rsid w:val="008D5D67"/>
    <w:rsid w:val="008F6A8E"/>
    <w:rsid w:val="0091679D"/>
    <w:rsid w:val="00930EB1"/>
    <w:rsid w:val="00934F5A"/>
    <w:rsid w:val="00955885"/>
    <w:rsid w:val="009A4378"/>
    <w:rsid w:val="009B2E29"/>
    <w:rsid w:val="00A02BFE"/>
    <w:rsid w:val="00A557A6"/>
    <w:rsid w:val="00A84AC0"/>
    <w:rsid w:val="00AA448F"/>
    <w:rsid w:val="00AB6B54"/>
    <w:rsid w:val="00AC49B2"/>
    <w:rsid w:val="00B073C4"/>
    <w:rsid w:val="00B652F4"/>
    <w:rsid w:val="00B73143"/>
    <w:rsid w:val="00B86D54"/>
    <w:rsid w:val="00BA6E59"/>
    <w:rsid w:val="00BD4808"/>
    <w:rsid w:val="00BD67D7"/>
    <w:rsid w:val="00C250F1"/>
    <w:rsid w:val="00C962AE"/>
    <w:rsid w:val="00CB1367"/>
    <w:rsid w:val="00CE6E21"/>
    <w:rsid w:val="00D02912"/>
    <w:rsid w:val="00D449E2"/>
    <w:rsid w:val="00D5544E"/>
    <w:rsid w:val="00D60D18"/>
    <w:rsid w:val="00D95CFB"/>
    <w:rsid w:val="00DB3DB0"/>
    <w:rsid w:val="00DB67BA"/>
    <w:rsid w:val="00E3105D"/>
    <w:rsid w:val="00E44672"/>
    <w:rsid w:val="00E95D68"/>
    <w:rsid w:val="00EB02CC"/>
    <w:rsid w:val="00EC778E"/>
    <w:rsid w:val="00EE4CC9"/>
    <w:rsid w:val="00EF2C1F"/>
    <w:rsid w:val="00EF73BD"/>
    <w:rsid w:val="00F02072"/>
    <w:rsid w:val="00F16C2B"/>
    <w:rsid w:val="00F439AA"/>
    <w:rsid w:val="00F61C46"/>
    <w:rsid w:val="00F759FA"/>
    <w:rsid w:val="00F8527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474904893">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B73F-123F-4FC8-AC05-02DB5A8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5</cp:revision>
  <dcterms:created xsi:type="dcterms:W3CDTF">2020-05-07T20:45:00Z</dcterms:created>
  <dcterms:modified xsi:type="dcterms:W3CDTF">2020-05-08T17:34:00Z</dcterms:modified>
</cp:coreProperties>
</file>